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orpo A"/>
        <w:spacing w:line="288" w:lineRule="auto"/>
        <w:rPr>
          <w:rFonts w:ascii="Times" w:cs="Times" w:hAnsi="Times" w:eastAsia="Times"/>
          <w:sz w:val="24"/>
          <w:szCs w:val="24"/>
        </w:rPr>
      </w:pPr>
      <w:r>
        <w:rPr>
          <w:rFonts w:ascii="Times" w:hAnsi="Times"/>
          <w:sz w:val="24"/>
          <w:szCs w:val="24"/>
          <w:u w:val="single"/>
          <w:rtl w:val="0"/>
          <w:lang w:val="it-IT"/>
        </w:rPr>
        <w:t>01 Abstract</w:t>
      </w:r>
      <w:r>
        <w:rPr>
          <w:rFonts w:ascii="Times" w:hAnsi="Times"/>
          <w:i w:val="1"/>
          <w:iCs w:val="1"/>
          <w:sz w:val="24"/>
          <w:szCs w:val="24"/>
          <w:rtl w:val="0"/>
          <w:lang w:val="en-US"/>
        </w:rPr>
        <w:t>. Spatial Justice, Social Hierarchy, and Power Practices. Designing Latin America</w:t>
      </w:r>
      <w:r>
        <w:rPr>
          <w:rFonts w:ascii="Times" w:hAnsi="Times"/>
          <w:sz w:val="24"/>
          <w:szCs w:val="24"/>
          <w:rtl w:val="0"/>
          <w:lang w:val="en-US"/>
        </w:rPr>
        <w:t xml:space="preserve"> is an attempt to the codification of a discourse among some Latin America urban design and planning design experimentations of the 2000</w:t>
      </w:r>
      <w:r>
        <w:rPr>
          <w:rFonts w:ascii="Times" w:hAnsi="Times" w:hint="default"/>
          <w:sz w:val="24"/>
          <w:szCs w:val="24"/>
          <w:rtl w:val="0"/>
          <w:lang w:val="en-US"/>
        </w:rPr>
        <w:t>’</w:t>
      </w:r>
      <w:r>
        <w:rPr>
          <w:rFonts w:ascii="Times" w:hAnsi="Times"/>
          <w:sz w:val="24"/>
          <w:szCs w:val="24"/>
          <w:rtl w:val="0"/>
          <w:lang w:val="en-US"/>
        </w:rPr>
        <w:t xml:space="preserve">s, whose disciplinary ties forged alliances with emergent structures of urban governance and whose professional means and ends implicitly aligned with postcolonial urban narratives. By excavating the struggles of decolonization around some Latin American cities and the growing asymmetries between the </w:t>
      </w:r>
      <w:r>
        <w:rPr>
          <w:rFonts w:ascii="Times" w:hAnsi="Times" w:hint="default"/>
          <w:sz w:val="24"/>
          <w:szCs w:val="24"/>
          <w:rtl w:val="0"/>
          <w:lang w:val="en-US"/>
        </w:rPr>
        <w:t>‘</w:t>
      </w:r>
      <w:r>
        <w:rPr>
          <w:rFonts w:ascii="Times" w:hAnsi="Times"/>
          <w:sz w:val="24"/>
          <w:szCs w:val="24"/>
          <w:rtl w:val="0"/>
          <w:lang w:val="en-US"/>
        </w:rPr>
        <w:t>Lettered</w:t>
      </w:r>
      <w:r>
        <w:rPr>
          <w:rFonts w:ascii="Times" w:hAnsi="Times" w:hint="default"/>
          <w:sz w:val="24"/>
          <w:szCs w:val="24"/>
          <w:rtl w:val="0"/>
          <w:lang w:val="en-US"/>
        </w:rPr>
        <w:t xml:space="preserve">’ </w:t>
      </w:r>
      <w:r>
        <w:rPr>
          <w:rFonts w:ascii="Times" w:hAnsi="Times"/>
          <w:sz w:val="24"/>
          <w:szCs w:val="24"/>
          <w:rtl w:val="0"/>
          <w:lang w:val="en-US"/>
        </w:rPr>
        <w:t xml:space="preserve">and the </w:t>
      </w:r>
      <w:r>
        <w:rPr>
          <w:rFonts w:ascii="Times" w:hAnsi="Times" w:hint="default"/>
          <w:sz w:val="24"/>
          <w:szCs w:val="24"/>
          <w:rtl w:val="0"/>
          <w:lang w:val="en-US"/>
        </w:rPr>
        <w:t>‘</w:t>
      </w:r>
      <w:r>
        <w:rPr>
          <w:rFonts w:ascii="Times" w:hAnsi="Times"/>
          <w:sz w:val="24"/>
          <w:szCs w:val="24"/>
          <w:rtl w:val="0"/>
          <w:lang w:val="en-US"/>
        </w:rPr>
        <w:t>Unlettered</w:t>
      </w:r>
      <w:r>
        <w:rPr>
          <w:rFonts w:ascii="Times" w:hAnsi="Times" w:hint="default"/>
          <w:sz w:val="24"/>
          <w:szCs w:val="24"/>
          <w:rtl w:val="0"/>
          <w:lang w:val="en-US"/>
        </w:rPr>
        <w:t xml:space="preserve">’ </w:t>
      </w:r>
      <w:r>
        <w:rPr>
          <w:rFonts w:ascii="Times" w:hAnsi="Times"/>
          <w:sz w:val="24"/>
          <w:szCs w:val="24"/>
          <w:rtl w:val="0"/>
          <w:lang w:val="en-US"/>
        </w:rPr>
        <w:t>city that resulted, it is possible to reveal the central role that architecture took on as both practice embedded in and discursive cypher for the unfolding of new power structures. In this sense, these reflections are an attempt to define an architecture</w:t>
      </w:r>
      <w:r>
        <w:rPr>
          <w:rFonts w:ascii="Times" w:hAnsi="Times" w:hint="default"/>
          <w:sz w:val="24"/>
          <w:szCs w:val="24"/>
          <w:rtl w:val="0"/>
          <w:lang w:val="en-US"/>
        </w:rPr>
        <w:t>’</w:t>
      </w:r>
      <w:r>
        <w:rPr>
          <w:rFonts w:ascii="Times" w:hAnsi="Times"/>
          <w:sz w:val="24"/>
          <w:szCs w:val="24"/>
          <w:rtl w:val="0"/>
          <w:lang w:val="en-US"/>
        </w:rPr>
        <w:t>s response to the persistent colonial condition in states, cities and regions across Latin America and the rise of new forms of design and its power technologies meant to counter these in the context of the reaffirmation of neoliberal capitalism or</w:t>
      </w:r>
      <w:r>
        <w:rPr>
          <w:rFonts w:ascii="Times" w:hAnsi="Times"/>
          <w:sz w:val="24"/>
          <w:szCs w:val="24"/>
          <w:rtl w:val="0"/>
          <w:lang w:val="fr-FR"/>
        </w:rPr>
        <w:t xml:space="preserve"> neo-Bolivarian discourses</w:t>
      </w:r>
      <w:r>
        <w:rPr>
          <w:rFonts w:ascii="Times" w:hAnsi="Times"/>
          <w:sz w:val="24"/>
          <w:szCs w:val="24"/>
          <w:rtl w:val="0"/>
          <w:lang w:val="en-US"/>
        </w:rPr>
        <w:t xml:space="preserve">. </w:t>
      </w:r>
    </w:p>
    <w:p>
      <w:pPr>
        <w:pStyle w:val="Corpo A"/>
        <w:spacing w:line="288" w:lineRule="auto"/>
        <w:rPr>
          <w:rFonts w:ascii="Times" w:cs="Times" w:hAnsi="Times" w:eastAsia="Times"/>
          <w:sz w:val="24"/>
          <w:szCs w:val="24"/>
          <w:lang w:val="en-US"/>
        </w:rPr>
      </w:pPr>
    </w:p>
    <w:p>
      <w:pPr>
        <w:pStyle w:val="Corpo A"/>
        <w:spacing w:line="288" w:lineRule="auto"/>
        <w:rPr>
          <w:rFonts w:ascii="Times" w:cs="Times" w:hAnsi="Times" w:eastAsia="Times"/>
          <w:sz w:val="24"/>
          <w:szCs w:val="24"/>
          <w:lang w:val="en-US"/>
        </w:rPr>
      </w:pPr>
      <w:r>
        <w:rPr>
          <w:rFonts w:ascii="Times" w:hAnsi="Times"/>
          <w:sz w:val="24"/>
          <w:szCs w:val="24"/>
          <w:u w:val="single"/>
          <w:rtl w:val="0"/>
          <w:lang w:val="en-US"/>
        </w:rPr>
        <w:t xml:space="preserve">02 Keywords. </w:t>
      </w:r>
      <w:r>
        <w:rPr>
          <w:rFonts w:ascii="Times" w:hAnsi="Times"/>
          <w:i w:val="1"/>
          <w:iCs w:val="1"/>
          <w:sz w:val="24"/>
          <w:szCs w:val="24"/>
          <w:rtl w:val="0"/>
          <w:lang w:val="en-US"/>
        </w:rPr>
        <w:t>Postcolonial Urbanism; Resilience: Social Banditry: Lettered City; Power</w:t>
      </w:r>
    </w:p>
    <w:p>
      <w:pPr>
        <w:pStyle w:val="Corpo A"/>
        <w:spacing w:line="288" w:lineRule="auto"/>
        <w:rPr>
          <w:rFonts w:ascii="Times" w:cs="Times" w:hAnsi="Times" w:eastAsia="Times"/>
          <w:sz w:val="24"/>
          <w:szCs w:val="24"/>
          <w:lang w:val="en-US"/>
        </w:rPr>
      </w:pPr>
    </w:p>
    <w:p>
      <w:pPr>
        <w:pStyle w:val="Corpo A"/>
        <w:spacing w:line="288" w:lineRule="auto"/>
        <w:rPr>
          <w:rFonts w:ascii="Times" w:cs="Times" w:hAnsi="Times" w:eastAsia="Times"/>
          <w:sz w:val="24"/>
          <w:szCs w:val="24"/>
        </w:rPr>
      </w:pPr>
      <w:r>
        <w:rPr>
          <w:rFonts w:ascii="Times" w:hAnsi="Times"/>
          <w:sz w:val="24"/>
          <w:szCs w:val="24"/>
          <w:u w:val="single"/>
          <w:rtl w:val="0"/>
          <w:lang w:val="en-US"/>
        </w:rPr>
        <w:t>03 Curriculum.</w:t>
      </w:r>
      <w:r>
        <w:rPr>
          <w:rFonts w:ascii="Times" w:hAnsi="Times"/>
          <w:sz w:val="24"/>
          <w:szCs w:val="24"/>
          <w:rtl w:val="0"/>
          <w:lang w:val="en-US"/>
        </w:rPr>
        <w:t xml:space="preserve"> </w:t>
      </w:r>
      <w:r>
        <w:rPr>
          <w:rFonts w:ascii="Times" w:hAnsi="Times"/>
          <w:sz w:val="24"/>
          <w:szCs w:val="24"/>
          <w:rtl w:val="0"/>
          <w:lang w:val="it-IT"/>
        </w:rPr>
        <w:t>XXXX XX XXXX, born 1970 in Ortona, Italy is architect and scholar</w:t>
      </w:r>
      <w:r>
        <w:rPr>
          <w:rFonts w:ascii="Times" w:hAnsi="Times"/>
          <w:sz w:val="24"/>
          <w:szCs w:val="24"/>
          <w:rtl w:val="0"/>
          <w:lang w:val="en-US"/>
        </w:rPr>
        <w:t xml:space="preserve"> in urban design</w:t>
      </w:r>
      <w:r>
        <w:rPr>
          <w:rFonts w:ascii="Times" w:hAnsi="Times"/>
          <w:sz w:val="24"/>
          <w:szCs w:val="24"/>
          <w:rtl w:val="0"/>
          <w:lang w:val="it-IT"/>
        </w:rPr>
        <w:t xml:space="preserve"> </w:t>
      </w:r>
      <w:r>
        <w:rPr>
          <w:rFonts w:ascii="Times" w:hAnsi="Times"/>
          <w:sz w:val="24"/>
          <w:szCs w:val="24"/>
          <w:rtl w:val="0"/>
          <w:lang w:val="en-US"/>
        </w:rPr>
        <w:t>and history of urbanism.</w:t>
      </w:r>
    </w:p>
    <w:p>
      <w:pPr>
        <w:pStyle w:val="Di default"/>
        <w:widowControl w:val="0"/>
        <w:tabs>
          <w:tab w:val="left" w:pos="4536"/>
          <w:tab w:val="left" w:pos="9072"/>
        </w:tabs>
        <w:suppressAutoHyphens w:val="1"/>
        <w:spacing w:line="288" w:lineRule="auto"/>
        <w:jc w:val="both"/>
        <w:rPr>
          <w:rFonts w:ascii="Times" w:cs="Times" w:hAnsi="Times" w:eastAsia="Times"/>
          <w:sz w:val="24"/>
          <w:szCs w:val="24"/>
          <w:u w:color="000000"/>
          <w:lang w:val="it-IT"/>
        </w:rPr>
      </w:pPr>
      <w:r>
        <w:rPr>
          <w:rFonts w:ascii="Times" w:hAnsi="Times"/>
          <w:sz w:val="24"/>
          <w:szCs w:val="24"/>
          <w:u w:color="000000"/>
          <w:rtl w:val="0"/>
          <w:lang w:val="it-IT"/>
        </w:rPr>
        <w:t>He received a Ph.D. in Urban Planning from the University of Chieti-Pescara and a Master of Architecture from the IUAV University in Venice, degree thesis supervisor professor Bernardo Secchi. His research projects won grants from Politecnico di Torino, Italy, Universit</w:t>
      </w:r>
      <w:r>
        <w:rPr>
          <w:rFonts w:ascii="Times" w:hAnsi="Times" w:hint="default"/>
          <w:sz w:val="24"/>
          <w:szCs w:val="24"/>
          <w:u w:color="000000"/>
          <w:rtl w:val="0"/>
          <w:lang w:val="it-IT"/>
        </w:rPr>
        <w:t xml:space="preserve">à </w:t>
      </w:r>
      <w:r>
        <w:rPr>
          <w:rFonts w:ascii="Times" w:hAnsi="Times"/>
          <w:sz w:val="24"/>
          <w:szCs w:val="24"/>
          <w:u w:color="000000"/>
          <w:rtl w:val="0"/>
          <w:lang w:val="it-IT"/>
        </w:rPr>
        <w:t xml:space="preserve">di Camerino, Italy, Universidad Tecnica Particular de Loja, Ecuador. He received prestigious fellowships from EPFL, </w:t>
      </w:r>
      <w:r>
        <w:rPr>
          <w:rFonts w:ascii="Times" w:hAnsi="Times" w:hint="default"/>
          <w:sz w:val="24"/>
          <w:szCs w:val="24"/>
          <w:u w:color="000000"/>
          <w:rtl w:val="0"/>
          <w:lang w:val="it-IT"/>
        </w:rPr>
        <w:t>É</w:t>
      </w:r>
      <w:r>
        <w:rPr>
          <w:rFonts w:ascii="Times" w:hAnsi="Times"/>
          <w:sz w:val="24"/>
          <w:szCs w:val="24"/>
          <w:u w:color="000000"/>
          <w:rtl w:val="0"/>
          <w:lang w:val="it-IT"/>
        </w:rPr>
        <w:t>cole Polytechnique F</w:t>
      </w:r>
      <w:r>
        <w:rPr>
          <w:rFonts w:ascii="Times" w:hAnsi="Times" w:hint="default"/>
          <w:sz w:val="24"/>
          <w:szCs w:val="24"/>
          <w:u w:color="000000"/>
          <w:rtl w:val="0"/>
          <w:lang w:val="it-IT"/>
        </w:rPr>
        <w:t>é</w:t>
      </w:r>
      <w:r>
        <w:rPr>
          <w:rFonts w:ascii="Times" w:hAnsi="Times"/>
          <w:sz w:val="24"/>
          <w:szCs w:val="24"/>
          <w:u w:color="000000"/>
          <w:rtl w:val="0"/>
          <w:lang w:val="it-IT"/>
        </w:rPr>
        <w:t>d</w:t>
      </w:r>
      <w:r>
        <w:rPr>
          <w:rFonts w:ascii="Times" w:hAnsi="Times" w:hint="default"/>
          <w:sz w:val="24"/>
          <w:szCs w:val="24"/>
          <w:u w:color="000000"/>
          <w:rtl w:val="0"/>
          <w:lang w:val="it-IT"/>
        </w:rPr>
        <w:t>é</w:t>
      </w:r>
      <w:r>
        <w:rPr>
          <w:rFonts w:ascii="Times" w:hAnsi="Times"/>
          <w:sz w:val="24"/>
          <w:szCs w:val="24"/>
          <w:u w:color="000000"/>
          <w:rtl w:val="0"/>
          <w:lang w:val="it-IT"/>
        </w:rPr>
        <w:t>rale de Lausanne, Switzerland Politecnico di Torino, Italy and Senescyt, Secretar</w:t>
      </w:r>
      <w:r>
        <w:rPr>
          <w:rFonts w:ascii="Times" w:hAnsi="Times" w:hint="default"/>
          <w:sz w:val="24"/>
          <w:szCs w:val="24"/>
          <w:u w:color="000000"/>
          <w:rtl w:val="0"/>
          <w:lang w:val="it-IT"/>
        </w:rPr>
        <w:t>í</w:t>
      </w:r>
      <w:r>
        <w:rPr>
          <w:rFonts w:ascii="Times" w:hAnsi="Times"/>
          <w:sz w:val="24"/>
          <w:szCs w:val="24"/>
          <w:u w:color="000000"/>
          <w:rtl w:val="0"/>
          <w:lang w:val="it-IT"/>
        </w:rPr>
        <w:t>a Nacional de Educaci</w:t>
      </w:r>
      <w:r>
        <w:rPr>
          <w:rFonts w:ascii="Times" w:hAnsi="Times" w:hint="default"/>
          <w:sz w:val="24"/>
          <w:szCs w:val="24"/>
          <w:u w:color="000000"/>
          <w:rtl w:val="0"/>
          <w:lang w:val="it-IT"/>
        </w:rPr>
        <w:t>ó</w:t>
      </w:r>
      <w:r>
        <w:rPr>
          <w:rFonts w:ascii="Times" w:hAnsi="Times"/>
          <w:sz w:val="24"/>
          <w:szCs w:val="24"/>
          <w:u w:color="000000"/>
          <w:rtl w:val="0"/>
          <w:lang w:val="it-IT"/>
        </w:rPr>
        <w:t>n Superior, Ciencia, Tecnolog</w:t>
      </w:r>
      <w:r>
        <w:rPr>
          <w:rFonts w:ascii="Times" w:hAnsi="Times" w:hint="default"/>
          <w:sz w:val="24"/>
          <w:szCs w:val="24"/>
          <w:u w:color="000000"/>
          <w:rtl w:val="0"/>
          <w:lang w:val="it-IT"/>
        </w:rPr>
        <w:t>í</w:t>
      </w:r>
      <w:r>
        <w:rPr>
          <w:rFonts w:ascii="Times" w:hAnsi="Times"/>
          <w:sz w:val="24"/>
          <w:szCs w:val="24"/>
          <w:u w:color="000000"/>
          <w:rtl w:val="0"/>
          <w:lang w:val="it-IT"/>
        </w:rPr>
        <w:t>a e Innovaci</w:t>
      </w:r>
      <w:r>
        <w:rPr>
          <w:rFonts w:ascii="Times" w:hAnsi="Times" w:hint="default"/>
          <w:sz w:val="24"/>
          <w:szCs w:val="24"/>
          <w:u w:color="000000"/>
          <w:rtl w:val="0"/>
          <w:lang w:val="it-IT"/>
        </w:rPr>
        <w:t>ó</w:t>
      </w:r>
      <w:r>
        <w:rPr>
          <w:rFonts w:ascii="Times" w:hAnsi="Times"/>
          <w:sz w:val="24"/>
          <w:szCs w:val="24"/>
          <w:u w:color="000000"/>
          <w:rtl w:val="0"/>
          <w:lang w:val="it-IT"/>
        </w:rPr>
        <w:t xml:space="preserve">n, Quito, Ecuador. In 2014 he obtained the National Scientific Qualification to function as an Associate Professor in Italian Universities.  He has taught at many universities in Europe and Latin America. He also served in the planning expert committees of a few Latin American cities. He is regularly involved in designing, preparing, co-ordinating and delivering modules to a range of students on different UG and PGT courses, exploring a range of approaches to L&amp;T. He currently teaches in the and in the Post-degree Master in Urban Design and MA in Planning and Urban Design (Urban Design Studio). He also supervises doctoral students and UG/PG dissertation students. </w:t>
      </w:r>
    </w:p>
    <w:p>
      <w:pPr>
        <w:pStyle w:val="Di default"/>
        <w:suppressAutoHyphens w:val="1"/>
        <w:spacing w:line="288" w:lineRule="auto"/>
        <w:jc w:val="both"/>
        <w:rPr>
          <w:rFonts w:ascii="Times" w:cs="Times" w:hAnsi="Times" w:eastAsia="Times"/>
          <w:sz w:val="24"/>
          <w:szCs w:val="24"/>
        </w:rPr>
      </w:pPr>
    </w:p>
    <w:p>
      <w:pPr>
        <w:pStyle w:val="Di default"/>
        <w:suppressAutoHyphens w:val="1"/>
        <w:spacing w:line="288" w:lineRule="auto"/>
        <w:jc w:val="both"/>
        <w:rPr>
          <w:rFonts w:ascii="Times" w:cs="Times" w:hAnsi="Times" w:eastAsia="Times"/>
          <w:sz w:val="24"/>
          <w:szCs w:val="24"/>
        </w:rPr>
      </w:pPr>
      <w:r>
        <w:rPr>
          <w:rFonts w:ascii="Times" w:hAnsi="Times"/>
          <w:sz w:val="24"/>
          <w:szCs w:val="24"/>
          <w:rtl w:val="0"/>
          <w:lang w:val="en-US"/>
        </w:rPr>
        <w:t xml:space="preserve">His research and scholar interests lie at the intersection of urban design, social sciences and landscape theories. Concepts such as </w:t>
      </w:r>
      <w:r>
        <w:rPr>
          <w:rFonts w:ascii="Times" w:hAnsi="Times" w:hint="default"/>
          <w:sz w:val="24"/>
          <w:szCs w:val="24"/>
          <w:rtl w:val="0"/>
          <w:lang w:val="it-IT"/>
        </w:rPr>
        <w:t>‘</w:t>
      </w:r>
      <w:r>
        <w:rPr>
          <w:rFonts w:ascii="Times" w:hAnsi="Times"/>
          <w:sz w:val="24"/>
          <w:szCs w:val="24"/>
          <w:rtl w:val="0"/>
          <w:lang w:val="de-DE"/>
        </w:rPr>
        <w:t>interface</w:t>
      </w:r>
      <w:r>
        <w:rPr>
          <w:rFonts w:ascii="Times" w:hAnsi="Times" w:hint="default"/>
          <w:sz w:val="24"/>
          <w:szCs w:val="24"/>
          <w:rtl w:val="0"/>
          <w:lang w:val="it-IT"/>
        </w:rPr>
        <w:t>’</w:t>
      </w:r>
      <w:r>
        <w:rPr>
          <w:rFonts w:ascii="Times" w:hAnsi="Times"/>
          <w:sz w:val="24"/>
          <w:szCs w:val="24"/>
          <w:rtl w:val="0"/>
          <w:lang w:val="it-IT"/>
        </w:rPr>
        <w:t xml:space="preserve">, </w:t>
      </w:r>
      <w:r>
        <w:rPr>
          <w:rFonts w:ascii="Times" w:hAnsi="Times" w:hint="default"/>
          <w:sz w:val="24"/>
          <w:szCs w:val="24"/>
          <w:rtl w:val="0"/>
          <w:lang w:val="it-IT"/>
        </w:rPr>
        <w:t>‘</w:t>
      </w:r>
      <w:r>
        <w:rPr>
          <w:rFonts w:ascii="Times" w:hAnsi="Times"/>
          <w:sz w:val="24"/>
          <w:szCs w:val="24"/>
          <w:rtl w:val="0"/>
          <w:lang w:val="en-US"/>
        </w:rPr>
        <w:t>density</w:t>
      </w:r>
      <w:r>
        <w:rPr>
          <w:rFonts w:ascii="Times" w:hAnsi="Times" w:hint="default"/>
          <w:sz w:val="24"/>
          <w:szCs w:val="24"/>
          <w:rtl w:val="0"/>
          <w:lang w:val="it-IT"/>
        </w:rPr>
        <w:t>’</w:t>
      </w:r>
      <w:r>
        <w:rPr>
          <w:rFonts w:ascii="Times" w:hAnsi="Times"/>
          <w:sz w:val="24"/>
          <w:szCs w:val="24"/>
          <w:rtl w:val="0"/>
          <w:lang w:val="it-IT"/>
        </w:rPr>
        <w:t xml:space="preserve">, </w:t>
      </w:r>
      <w:r>
        <w:rPr>
          <w:rFonts w:ascii="Times" w:hAnsi="Times" w:hint="default"/>
          <w:sz w:val="24"/>
          <w:szCs w:val="24"/>
          <w:rtl w:val="0"/>
          <w:lang w:val="it-IT"/>
        </w:rPr>
        <w:t>‘</w:t>
      </w:r>
      <w:r>
        <w:rPr>
          <w:rFonts w:ascii="Times" w:hAnsi="Times"/>
          <w:sz w:val="24"/>
          <w:szCs w:val="24"/>
          <w:rtl w:val="0"/>
          <w:lang w:val="pt-PT"/>
        </w:rPr>
        <w:t>proximity</w:t>
      </w:r>
      <w:r>
        <w:rPr>
          <w:rFonts w:ascii="Times" w:hAnsi="Times" w:hint="default"/>
          <w:sz w:val="24"/>
          <w:szCs w:val="24"/>
          <w:rtl w:val="0"/>
          <w:lang w:val="it-IT"/>
        </w:rPr>
        <w:t xml:space="preserve">’ </w:t>
      </w:r>
      <w:r>
        <w:rPr>
          <w:rFonts w:ascii="Times" w:hAnsi="Times"/>
          <w:sz w:val="24"/>
          <w:szCs w:val="24"/>
          <w:rtl w:val="0"/>
          <w:lang w:val="en-US"/>
        </w:rPr>
        <w:t xml:space="preserve">and </w:t>
      </w:r>
      <w:r>
        <w:rPr>
          <w:rFonts w:ascii="Times" w:hAnsi="Times" w:hint="default"/>
          <w:sz w:val="24"/>
          <w:szCs w:val="24"/>
          <w:rtl w:val="0"/>
          <w:lang w:val="it-IT"/>
        </w:rPr>
        <w:t>‘</w:t>
      </w:r>
      <w:r>
        <w:rPr>
          <w:rFonts w:ascii="Times" w:hAnsi="Times"/>
          <w:sz w:val="24"/>
          <w:szCs w:val="24"/>
          <w:rtl w:val="0"/>
          <w:lang w:val="en-US"/>
        </w:rPr>
        <w:t>interiority</w:t>
      </w:r>
      <w:r>
        <w:rPr>
          <w:rFonts w:ascii="Times" w:hAnsi="Times" w:hint="default"/>
          <w:sz w:val="24"/>
          <w:szCs w:val="24"/>
          <w:rtl w:val="0"/>
          <w:lang w:val="it-IT"/>
        </w:rPr>
        <w:t xml:space="preserve">’ </w:t>
      </w:r>
      <w:r>
        <w:rPr>
          <w:rFonts w:ascii="Times" w:hAnsi="Times"/>
          <w:sz w:val="24"/>
          <w:szCs w:val="24"/>
          <w:rtl w:val="0"/>
          <w:lang w:val="en-US"/>
        </w:rPr>
        <w:t xml:space="preserve">can be considered as particular </w:t>
      </w:r>
      <w:r>
        <w:rPr>
          <w:rFonts w:ascii="Times" w:hAnsi="Times" w:hint="default"/>
          <w:sz w:val="24"/>
          <w:szCs w:val="24"/>
          <w:rtl w:val="0"/>
          <w:lang w:val="it-IT"/>
        </w:rPr>
        <w:t>‘</w:t>
      </w:r>
      <w:r>
        <w:rPr>
          <w:rFonts w:ascii="Times" w:hAnsi="Times"/>
          <w:sz w:val="24"/>
          <w:szCs w:val="24"/>
          <w:rtl w:val="0"/>
          <w:lang w:val="it-IT"/>
        </w:rPr>
        <w:t>aggregation</w:t>
      </w:r>
      <w:r>
        <w:rPr>
          <w:rFonts w:ascii="Times" w:hAnsi="Times" w:hint="default"/>
          <w:sz w:val="24"/>
          <w:szCs w:val="24"/>
          <w:rtl w:val="0"/>
          <w:lang w:val="it-IT"/>
        </w:rPr>
        <w:t xml:space="preserve">’ </w:t>
      </w:r>
      <w:r>
        <w:rPr>
          <w:rFonts w:ascii="Times" w:hAnsi="Times"/>
          <w:sz w:val="24"/>
          <w:szCs w:val="24"/>
          <w:rtl w:val="0"/>
          <w:lang w:val="en-US"/>
        </w:rPr>
        <w:t xml:space="preserve">devices of </w:t>
      </w:r>
      <w:r>
        <w:rPr>
          <w:rFonts w:ascii="Times" w:hAnsi="Times"/>
          <w:sz w:val="24"/>
          <w:szCs w:val="24"/>
          <w:rtl w:val="0"/>
          <w:lang w:val="it-IT"/>
        </w:rPr>
        <w:t>his</w:t>
      </w:r>
      <w:r>
        <w:rPr>
          <w:rFonts w:ascii="Times" w:hAnsi="Times"/>
          <w:sz w:val="24"/>
          <w:szCs w:val="24"/>
          <w:rtl w:val="0"/>
          <w:lang w:val="en-US"/>
        </w:rPr>
        <w:t xml:space="preserve"> three main research fields:</w:t>
      </w:r>
    </w:p>
    <w:p>
      <w:pPr>
        <w:pStyle w:val="Di default"/>
        <w:suppressAutoHyphens w:val="1"/>
        <w:spacing w:line="288" w:lineRule="auto"/>
        <w:jc w:val="both"/>
        <w:rPr>
          <w:rFonts w:ascii="Times" w:cs="Times" w:hAnsi="Times" w:eastAsia="Times"/>
          <w:sz w:val="24"/>
          <w:szCs w:val="24"/>
        </w:rPr>
      </w:pPr>
    </w:p>
    <w:p>
      <w:pPr>
        <w:pStyle w:val="Di default"/>
        <w:suppressAutoHyphens w:val="1"/>
        <w:spacing w:line="288" w:lineRule="auto"/>
        <w:jc w:val="both"/>
        <w:rPr>
          <w:rFonts w:ascii="Times" w:cs="Times" w:hAnsi="Times" w:eastAsia="Times"/>
          <w:sz w:val="24"/>
          <w:szCs w:val="24"/>
        </w:rPr>
      </w:pPr>
      <w:r>
        <w:rPr>
          <w:rFonts w:ascii="Times" w:hAnsi="Times"/>
          <w:sz w:val="24"/>
          <w:szCs w:val="24"/>
          <w:rtl w:val="0"/>
          <w:lang w:val="it-IT"/>
        </w:rPr>
        <w:t>1</w:t>
      </w:r>
      <w:r>
        <w:rPr>
          <w:rFonts w:ascii="Times" w:hAnsi="Times"/>
          <w:sz w:val="24"/>
          <w:szCs w:val="24"/>
          <w:rtl w:val="0"/>
          <w:lang w:val="en-US"/>
        </w:rPr>
        <w:t xml:space="preserve"> Relationships between </w:t>
      </w:r>
      <w:r>
        <w:rPr>
          <w:rFonts w:ascii="Times" w:hAnsi="Times"/>
          <w:sz w:val="24"/>
          <w:szCs w:val="24"/>
          <w:rtl w:val="0"/>
          <w:lang w:val="it-IT"/>
        </w:rPr>
        <w:t>urban</w:t>
      </w:r>
      <w:r>
        <w:rPr>
          <w:rFonts w:ascii="Times" w:hAnsi="Times"/>
          <w:sz w:val="24"/>
          <w:szCs w:val="24"/>
          <w:rtl w:val="0"/>
          <w:lang w:val="en-US"/>
        </w:rPr>
        <w:t xml:space="preserve"> design strategies and </w:t>
      </w:r>
      <w:r>
        <w:rPr>
          <w:rFonts w:ascii="Times" w:hAnsi="Times"/>
          <w:sz w:val="24"/>
          <w:szCs w:val="24"/>
          <w:rtl w:val="0"/>
          <w:lang w:val="it-IT"/>
        </w:rPr>
        <w:t>landscape</w:t>
      </w:r>
      <w:r>
        <w:rPr>
          <w:rFonts w:ascii="Times" w:hAnsi="Times"/>
          <w:sz w:val="24"/>
          <w:szCs w:val="24"/>
          <w:rtl w:val="0"/>
          <w:lang w:val="en-US"/>
        </w:rPr>
        <w:t xml:space="preserve"> design </w:t>
      </w:r>
      <w:r>
        <w:rPr>
          <w:rFonts w:ascii="Times" w:hAnsi="Times"/>
          <w:sz w:val="24"/>
          <w:szCs w:val="24"/>
          <w:rtl w:val="0"/>
          <w:lang w:val="it-IT"/>
        </w:rPr>
        <w:t>theories</w:t>
      </w:r>
      <w:r>
        <w:rPr>
          <w:rFonts w:ascii="Times" w:hAnsi="Times"/>
          <w:sz w:val="24"/>
          <w:szCs w:val="24"/>
          <w:rtl w:val="0"/>
          <w:lang w:val="en-US"/>
        </w:rPr>
        <w:t xml:space="preserve">. Here </w:t>
      </w:r>
      <w:r>
        <w:rPr>
          <w:rFonts w:ascii="Times" w:hAnsi="Times"/>
          <w:sz w:val="24"/>
          <w:szCs w:val="24"/>
          <w:rtl w:val="0"/>
          <w:lang w:val="it-IT"/>
        </w:rPr>
        <w:t>he is</w:t>
      </w:r>
      <w:r>
        <w:rPr>
          <w:rFonts w:ascii="Times" w:hAnsi="Times"/>
          <w:sz w:val="24"/>
          <w:szCs w:val="24"/>
          <w:rtl w:val="0"/>
          <w:lang w:val="en-US"/>
        </w:rPr>
        <w:t xml:space="preserve"> interested</w:t>
      </w:r>
      <w:r>
        <w:rPr>
          <w:rFonts w:ascii="Times" w:hAnsi="Times"/>
          <w:sz w:val="24"/>
          <w:szCs w:val="24"/>
          <w:rtl w:val="0"/>
          <w:lang w:val="it-IT"/>
        </w:rPr>
        <w:t xml:space="preserve"> </w:t>
      </w:r>
      <w:r>
        <w:rPr>
          <w:rFonts w:ascii="Times" w:hAnsi="Times"/>
          <w:sz w:val="24"/>
          <w:szCs w:val="24"/>
          <w:rtl w:val="0"/>
          <w:lang w:val="en-US"/>
        </w:rPr>
        <w:t>in questioning the often opaque relationships between urban regeneration processes, cultural discourses,</w:t>
      </w:r>
      <w:r>
        <w:rPr>
          <w:rFonts w:ascii="Times" w:hAnsi="Times"/>
          <w:sz w:val="24"/>
          <w:szCs w:val="24"/>
          <w:rtl w:val="0"/>
          <w:lang w:val="it-IT"/>
        </w:rPr>
        <w:t xml:space="preserve"> </w:t>
      </w:r>
      <w:r>
        <w:rPr>
          <w:rFonts w:ascii="Times" w:hAnsi="Times"/>
          <w:sz w:val="24"/>
          <w:szCs w:val="24"/>
          <w:rtl w:val="0"/>
          <w:lang w:val="en-US"/>
        </w:rPr>
        <w:t>landscape and power.</w:t>
      </w:r>
    </w:p>
    <w:p>
      <w:pPr>
        <w:pStyle w:val="Di default"/>
        <w:suppressAutoHyphens w:val="1"/>
        <w:spacing w:line="288" w:lineRule="auto"/>
        <w:jc w:val="both"/>
        <w:rPr>
          <w:rFonts w:ascii="Times" w:cs="Times" w:hAnsi="Times" w:eastAsia="Times"/>
          <w:b w:val="1"/>
          <w:bCs w:val="1"/>
          <w:sz w:val="24"/>
          <w:szCs w:val="24"/>
        </w:rPr>
      </w:pPr>
      <w:r>
        <w:rPr>
          <w:rFonts w:ascii="Times" w:hAnsi="Times"/>
          <w:sz w:val="24"/>
          <w:szCs w:val="24"/>
          <w:rtl w:val="0"/>
          <w:lang w:val="it-IT"/>
        </w:rPr>
        <w:t>2</w:t>
      </w:r>
      <w:r>
        <w:rPr>
          <w:rFonts w:ascii="Times" w:hAnsi="Times"/>
          <w:sz w:val="24"/>
          <w:szCs w:val="24"/>
          <w:rtl w:val="0"/>
          <w:lang w:val="en-US"/>
        </w:rPr>
        <w:t xml:space="preserve"> Reconstruction of genealogies of the </w:t>
      </w:r>
      <w:r>
        <w:rPr>
          <w:rFonts w:ascii="Times" w:hAnsi="Times" w:hint="default"/>
          <w:sz w:val="24"/>
          <w:szCs w:val="24"/>
          <w:rtl w:val="0"/>
          <w:lang w:val="it-IT"/>
        </w:rPr>
        <w:t>‘</w:t>
      </w:r>
      <w:r>
        <w:rPr>
          <w:rFonts w:ascii="Times" w:hAnsi="Times"/>
          <w:sz w:val="24"/>
          <w:szCs w:val="24"/>
          <w:rtl w:val="0"/>
          <w:lang w:val="de-DE"/>
        </w:rPr>
        <w:t>postmodern turn</w:t>
      </w:r>
      <w:r>
        <w:rPr>
          <w:rFonts w:ascii="Times" w:hAnsi="Times" w:hint="default"/>
          <w:sz w:val="24"/>
          <w:szCs w:val="24"/>
          <w:rtl w:val="0"/>
          <w:lang w:val="it-IT"/>
        </w:rPr>
        <w:t>’</w:t>
      </w:r>
      <w:r>
        <w:rPr>
          <w:rFonts w:ascii="Times" w:hAnsi="Times"/>
          <w:sz w:val="24"/>
          <w:szCs w:val="24"/>
          <w:rtl w:val="0"/>
          <w:lang w:val="en-US"/>
        </w:rPr>
        <w:t xml:space="preserve"> in the practices of urban design. This research</w:t>
      </w:r>
      <w:r>
        <w:rPr>
          <w:rFonts w:ascii="Times" w:hAnsi="Times"/>
          <w:sz w:val="24"/>
          <w:szCs w:val="24"/>
          <w:rtl w:val="0"/>
          <w:lang w:val="it-IT"/>
        </w:rPr>
        <w:t xml:space="preserve"> </w:t>
      </w:r>
      <w:r>
        <w:rPr>
          <w:rFonts w:ascii="Times" w:hAnsi="Times"/>
          <w:sz w:val="24"/>
          <w:szCs w:val="24"/>
          <w:rtl w:val="0"/>
          <w:lang w:val="en-US"/>
        </w:rPr>
        <w:t>field presents an historical perspective on the invention of urban design and its oft</w:t>
      </w:r>
      <w:r>
        <w:rPr>
          <w:rFonts w:ascii="Times" w:hAnsi="Times"/>
          <w:sz w:val="24"/>
          <w:szCs w:val="24"/>
          <w:rtl w:val="0"/>
          <w:lang w:val="it-IT"/>
        </w:rPr>
        <w:t>en</w:t>
      </w:r>
      <w:r>
        <w:rPr>
          <w:rFonts w:ascii="Times" w:hAnsi="Times"/>
          <w:sz w:val="24"/>
          <w:szCs w:val="24"/>
          <w:rtl w:val="0"/>
          <w:lang w:val="en-US"/>
        </w:rPr>
        <w:t xml:space="preserve"> opaque relationship with</w:t>
      </w:r>
      <w:r>
        <w:rPr>
          <w:rFonts w:ascii="Times" w:hAnsi="Times"/>
          <w:sz w:val="24"/>
          <w:szCs w:val="24"/>
          <w:rtl w:val="0"/>
          <w:lang w:val="it-IT"/>
        </w:rPr>
        <w:t xml:space="preserve"> </w:t>
      </w:r>
      <w:r>
        <w:rPr>
          <w:rFonts w:ascii="Times" w:hAnsi="Times"/>
          <w:sz w:val="24"/>
          <w:szCs w:val="24"/>
          <w:rtl w:val="0"/>
          <w:lang w:val="en-US"/>
        </w:rPr>
        <w:t>environmental design discourses and techniques.</w:t>
      </w:r>
    </w:p>
    <w:p>
      <w:pPr>
        <w:pStyle w:val="Di default"/>
        <w:suppressAutoHyphens w:val="1"/>
        <w:spacing w:line="288" w:lineRule="auto"/>
        <w:jc w:val="both"/>
        <w:rPr>
          <w:rFonts w:ascii="Times" w:cs="Times" w:hAnsi="Times" w:eastAsia="Times"/>
          <w:b w:val="1"/>
          <w:bCs w:val="1"/>
          <w:sz w:val="24"/>
          <w:szCs w:val="24"/>
        </w:rPr>
      </w:pPr>
      <w:r>
        <w:rPr>
          <w:rFonts w:ascii="Times" w:hAnsi="Times"/>
          <w:sz w:val="24"/>
          <w:szCs w:val="24"/>
          <w:rtl w:val="0"/>
          <w:lang w:val="it-IT"/>
        </w:rPr>
        <w:t>3</w:t>
      </w:r>
      <w:r>
        <w:rPr>
          <w:rFonts w:ascii="Times" w:hAnsi="Times"/>
          <w:sz w:val="24"/>
          <w:szCs w:val="24"/>
          <w:rtl w:val="0"/>
          <w:lang w:val="en-US"/>
        </w:rPr>
        <w:t xml:space="preserve"> Definition of innovative urban-environmental interfaces.</w:t>
      </w:r>
      <w:r>
        <w:rPr>
          <w:rFonts w:ascii="Times" w:hAnsi="Times"/>
          <w:b w:val="1"/>
          <w:bCs w:val="1"/>
          <w:sz w:val="24"/>
          <w:szCs w:val="24"/>
          <w:rtl w:val="0"/>
          <w:lang w:val="it-IT"/>
        </w:rPr>
        <w:t xml:space="preserve"> </w:t>
      </w:r>
      <w:r>
        <w:rPr>
          <w:rFonts w:ascii="Times" w:hAnsi="Times"/>
          <w:sz w:val="24"/>
          <w:szCs w:val="24"/>
          <w:rtl w:val="0"/>
          <w:lang w:val="en-US"/>
        </w:rPr>
        <w:t xml:space="preserve">Here </w:t>
      </w:r>
      <w:r>
        <w:rPr>
          <w:rFonts w:ascii="Times" w:hAnsi="Times"/>
          <w:sz w:val="24"/>
          <w:szCs w:val="24"/>
          <w:rtl w:val="0"/>
          <w:lang w:val="it-IT"/>
        </w:rPr>
        <w:t>he is</w:t>
      </w:r>
      <w:r>
        <w:rPr>
          <w:rFonts w:ascii="Times" w:hAnsi="Times"/>
          <w:sz w:val="24"/>
          <w:szCs w:val="24"/>
          <w:rtl w:val="0"/>
          <w:lang w:val="en-US"/>
        </w:rPr>
        <w:t xml:space="preserve"> interested in questioning the sense</w:t>
      </w:r>
      <w:r>
        <w:rPr>
          <w:rFonts w:ascii="Times" w:hAnsi="Times"/>
          <w:sz w:val="24"/>
          <w:szCs w:val="24"/>
          <w:rtl w:val="0"/>
          <w:lang w:val="it-IT"/>
        </w:rPr>
        <w:t xml:space="preserve"> </w:t>
      </w:r>
      <w:r>
        <w:rPr>
          <w:rFonts w:ascii="Times" w:hAnsi="Times"/>
          <w:sz w:val="24"/>
          <w:szCs w:val="24"/>
          <w:rtl w:val="0"/>
          <w:lang w:val="en-US"/>
        </w:rPr>
        <w:t xml:space="preserve">and meaning of contemporary urban ecologies focusing on concepts such as </w:t>
      </w:r>
      <w:r>
        <w:rPr>
          <w:rFonts w:ascii="Times" w:hAnsi="Times" w:hint="default"/>
          <w:sz w:val="24"/>
          <w:szCs w:val="24"/>
          <w:rtl w:val="0"/>
          <w:lang w:val="it-IT"/>
        </w:rPr>
        <w:t>‘</w:t>
      </w:r>
      <w:r>
        <w:rPr>
          <w:rFonts w:ascii="Times" w:hAnsi="Times"/>
          <w:sz w:val="24"/>
          <w:szCs w:val="24"/>
          <w:rtl w:val="0"/>
          <w:lang w:val="en-US"/>
        </w:rPr>
        <w:t>mixit</w:t>
      </w:r>
      <w:r>
        <w:rPr>
          <w:rFonts w:ascii="Times" w:hAnsi="Times" w:hint="default"/>
          <w:sz w:val="24"/>
          <w:szCs w:val="24"/>
          <w:rtl w:val="0"/>
          <w:lang w:val="it-IT"/>
        </w:rPr>
        <w:t>é’</w:t>
      </w:r>
      <w:r>
        <w:rPr>
          <w:rFonts w:ascii="Times" w:hAnsi="Times"/>
          <w:sz w:val="24"/>
          <w:szCs w:val="24"/>
          <w:rtl w:val="0"/>
          <w:lang w:val="it-IT"/>
        </w:rPr>
        <w:t xml:space="preserve">, </w:t>
      </w:r>
      <w:r>
        <w:rPr>
          <w:rFonts w:ascii="Times" w:hAnsi="Times" w:hint="default"/>
          <w:sz w:val="24"/>
          <w:szCs w:val="24"/>
          <w:rtl w:val="0"/>
          <w:lang w:val="it-IT"/>
        </w:rPr>
        <w:t>‘</w:t>
      </w:r>
      <w:r>
        <w:rPr>
          <w:rFonts w:ascii="Times" w:hAnsi="Times"/>
          <w:sz w:val="24"/>
          <w:szCs w:val="24"/>
          <w:rtl w:val="0"/>
          <w:lang w:val="en-US"/>
        </w:rPr>
        <w:t>interiority</w:t>
      </w:r>
      <w:r>
        <w:rPr>
          <w:rFonts w:ascii="Times" w:hAnsi="Times" w:hint="default"/>
          <w:sz w:val="24"/>
          <w:szCs w:val="24"/>
          <w:rtl w:val="0"/>
          <w:lang w:val="it-IT"/>
        </w:rPr>
        <w:t>’</w:t>
      </w:r>
      <w:r>
        <w:rPr>
          <w:rFonts w:ascii="Times" w:hAnsi="Times"/>
          <w:sz w:val="24"/>
          <w:szCs w:val="24"/>
          <w:rtl w:val="0"/>
          <w:lang w:val="en-US"/>
        </w:rPr>
        <w:t>, privacy</w:t>
      </w:r>
      <w:r>
        <w:rPr>
          <w:rFonts w:ascii="Times" w:hAnsi="Times"/>
          <w:sz w:val="24"/>
          <w:szCs w:val="24"/>
          <w:rtl w:val="0"/>
          <w:lang w:val="it-IT"/>
        </w:rPr>
        <w:t xml:space="preserve"> </w:t>
      </w:r>
      <w:r>
        <w:rPr>
          <w:rFonts w:ascii="Times" w:hAnsi="Times"/>
          <w:sz w:val="24"/>
          <w:szCs w:val="24"/>
          <w:rtl w:val="0"/>
          <w:lang w:val="en-US"/>
        </w:rPr>
        <w:t>and publicity in contemporary urban design strategies. In particular, the definition of innovative urban densification</w:t>
      </w:r>
      <w:r>
        <w:rPr>
          <w:rFonts w:ascii="Times" w:hAnsi="Times"/>
          <w:sz w:val="24"/>
          <w:szCs w:val="24"/>
          <w:rtl w:val="0"/>
          <w:lang w:val="it-IT"/>
        </w:rPr>
        <w:t xml:space="preserve"> </w:t>
      </w:r>
      <w:r>
        <w:rPr>
          <w:rFonts w:ascii="Times" w:hAnsi="Times"/>
          <w:sz w:val="24"/>
          <w:szCs w:val="24"/>
          <w:rtl w:val="0"/>
          <w:lang w:val="en-US"/>
        </w:rPr>
        <w:t xml:space="preserve">strategies in </w:t>
      </w:r>
      <w:r>
        <w:rPr>
          <w:rFonts w:ascii="Times" w:hAnsi="Times"/>
          <w:sz w:val="24"/>
          <w:szCs w:val="24"/>
          <w:rtl w:val="0"/>
          <w:lang w:val="it-IT"/>
        </w:rPr>
        <w:t>his</w:t>
      </w:r>
      <w:r>
        <w:rPr>
          <w:rFonts w:ascii="Times" w:hAnsi="Times"/>
          <w:sz w:val="24"/>
          <w:szCs w:val="24"/>
          <w:rtl w:val="0"/>
          <w:lang w:val="en-US"/>
        </w:rPr>
        <w:t xml:space="preserve"> last Post-doc research, was connected to the definition of new ecological design strategies</w:t>
      </w:r>
      <w:r>
        <w:rPr>
          <w:rFonts w:ascii="Times" w:hAnsi="Times"/>
          <w:sz w:val="24"/>
          <w:szCs w:val="24"/>
          <w:rtl w:val="0"/>
          <w:lang w:val="it-IT"/>
        </w:rPr>
        <w:t xml:space="preserve"> </w:t>
      </w:r>
      <w:r>
        <w:rPr>
          <w:rFonts w:ascii="Times" w:hAnsi="Times"/>
          <w:sz w:val="24"/>
          <w:szCs w:val="24"/>
          <w:rtl w:val="0"/>
          <w:lang w:val="en-US"/>
        </w:rPr>
        <w:t xml:space="preserve">to urban development as premises for 'incrementalist' design solutions. </w:t>
      </w:r>
    </w:p>
    <w:p>
      <w:pPr>
        <w:pStyle w:val="Di default"/>
        <w:widowControl w:val="0"/>
        <w:tabs>
          <w:tab w:val="left" w:pos="4536"/>
          <w:tab w:val="left" w:pos="9072"/>
        </w:tabs>
        <w:suppressAutoHyphens w:val="1"/>
        <w:spacing w:line="288" w:lineRule="auto"/>
        <w:jc w:val="both"/>
        <w:rPr>
          <w:rFonts w:ascii="CL Univers 47 CondensedLight" w:cs="CL Univers 47 CondensedLight" w:hAnsi="CL Univers 47 CondensedLight" w:eastAsia="CL Univers 47 CondensedLight"/>
          <w:sz w:val="24"/>
          <w:szCs w:val="24"/>
          <w:u w:color="000000"/>
          <w:lang w:val="it-IT"/>
        </w:rPr>
      </w:pPr>
      <w:r>
        <w:rPr>
          <w:rFonts w:ascii="CL Univers 47 CondensedLight" w:cs="CL Univers 47 CondensedLight" w:hAnsi="CL Univers 47 CondensedLight" w:eastAsia="CL Univers 47 CondensedLight"/>
          <w:sz w:val="24"/>
          <w:szCs w:val="24"/>
          <w:u w:color="000000"/>
          <w:rtl w:val="0"/>
          <w:lang w:val="it-IT"/>
        </w:rPr>
        <w:t xml:space="preserve"> </w:t>
      </w:r>
    </w:p>
    <w:p>
      <w:pPr>
        <w:pStyle w:val="Di default"/>
        <w:widowControl w:val="0"/>
        <w:tabs>
          <w:tab w:val="left" w:pos="4536"/>
          <w:tab w:val="left" w:pos="9072"/>
        </w:tabs>
        <w:suppressAutoHyphens w:val="1"/>
        <w:spacing w:line="288" w:lineRule="auto"/>
        <w:jc w:val="both"/>
        <w:rPr>
          <w:rFonts w:ascii="CL Univers 47 CondensedLight" w:cs="CL Univers 47 CondensedLight" w:hAnsi="CL Univers 47 CondensedLight" w:eastAsia="CL Univers 47 CondensedLight"/>
          <w:sz w:val="24"/>
          <w:szCs w:val="24"/>
          <w:u w:color="000000"/>
          <w:lang w:val="it-IT"/>
        </w:rPr>
      </w:pPr>
      <w:r>
        <w:rPr>
          <w:rFonts w:ascii="CL Univers 47 CondensedLight" w:cs="CL Univers 47 CondensedLight" w:hAnsi="CL Univers 47 CondensedLight" w:eastAsia="CL Univers 47 CondensedLight"/>
          <w:sz w:val="24"/>
          <w:szCs w:val="24"/>
          <w:u w:color="000000"/>
          <w:rtl w:val="0"/>
          <w:lang w:val="it-IT"/>
        </w:rPr>
        <w:t>He has authored several books including:</w:t>
      </w:r>
    </w:p>
    <w:p>
      <w:pPr>
        <w:pStyle w:val="Di default"/>
        <w:widowControl w:val="0"/>
        <w:tabs>
          <w:tab w:val="left" w:pos="4536"/>
          <w:tab w:val="left" w:pos="9072"/>
        </w:tabs>
        <w:suppressAutoHyphens w:val="1"/>
        <w:spacing w:line="288" w:lineRule="auto"/>
        <w:rPr>
          <w:rFonts w:ascii="CL Univers 47 CondensedLight" w:cs="CL Univers 47 CondensedLight" w:hAnsi="CL Univers 47 CondensedLight" w:eastAsia="CL Univers 47 CondensedLight"/>
          <w:sz w:val="24"/>
          <w:szCs w:val="24"/>
          <w:u w:color="000000"/>
          <w:lang w:val="it-IT"/>
        </w:rPr>
      </w:pPr>
    </w:p>
    <w:p>
      <w:pPr>
        <w:pStyle w:val="Di default"/>
        <w:widowControl w:val="0"/>
        <w:tabs>
          <w:tab w:val="left" w:pos="4536"/>
          <w:tab w:val="left" w:pos="9072"/>
        </w:tabs>
        <w:suppressAutoHyphens w:val="1"/>
        <w:spacing w:line="288" w:lineRule="auto"/>
        <w:rPr>
          <w:rFonts w:ascii="Times" w:cs="Times" w:hAnsi="Times" w:eastAsia="Times"/>
          <w:sz w:val="24"/>
          <w:szCs w:val="24"/>
          <w:u w:color="000000"/>
          <w:lang w:val="it-IT"/>
        </w:rPr>
      </w:pPr>
      <w:r>
        <w:rPr>
          <w:rFonts w:ascii="Times" w:hAnsi="Times"/>
          <w:i w:val="1"/>
          <w:iCs w:val="1"/>
          <w:sz w:val="24"/>
          <w:szCs w:val="24"/>
          <w:u w:color="000000"/>
          <w:rtl w:val="0"/>
          <w:lang w:val="it-IT"/>
        </w:rPr>
        <w:t>Challenging the Lettered City. Antagonist Forms of Urbanism in Latin America</w:t>
      </w:r>
      <w:r>
        <w:rPr>
          <w:rFonts w:ascii="Times" w:hAnsi="Times"/>
          <w:b w:val="1"/>
          <w:bCs w:val="1"/>
          <w:i w:val="1"/>
          <w:iCs w:val="1"/>
          <w:sz w:val="24"/>
          <w:szCs w:val="24"/>
          <w:u w:color="000000"/>
          <w:rtl w:val="0"/>
          <w:lang w:val="it-IT"/>
        </w:rPr>
        <w:t xml:space="preserve">, </w:t>
      </w:r>
      <w:r>
        <w:rPr>
          <w:rFonts w:ascii="Times" w:hAnsi="Times"/>
          <w:sz w:val="24"/>
          <w:szCs w:val="24"/>
          <w:u w:color="000000"/>
          <w:rtl w:val="0"/>
          <w:lang w:val="it-IT"/>
        </w:rPr>
        <w:t>Gorizia, 2017.</w:t>
      </w:r>
    </w:p>
    <w:p>
      <w:pPr>
        <w:pStyle w:val="Di default"/>
        <w:widowControl w:val="0"/>
        <w:tabs>
          <w:tab w:val="left" w:pos="4536"/>
          <w:tab w:val="left" w:pos="9072"/>
        </w:tabs>
        <w:suppressAutoHyphens w:val="1"/>
        <w:spacing w:line="288" w:lineRule="auto"/>
        <w:rPr>
          <w:rFonts w:ascii="Times" w:cs="Times" w:hAnsi="Times" w:eastAsia="Times"/>
          <w:sz w:val="24"/>
          <w:szCs w:val="24"/>
          <w:u w:color="000000"/>
          <w:lang w:val="it-IT"/>
        </w:rPr>
      </w:pPr>
      <w:r>
        <w:rPr>
          <w:rFonts w:ascii="Times" w:hAnsi="Times"/>
          <w:i w:val="1"/>
          <w:iCs w:val="1"/>
          <w:sz w:val="24"/>
          <w:szCs w:val="24"/>
          <w:u w:color="000000"/>
          <w:rtl w:val="0"/>
          <w:lang w:val="it-IT"/>
        </w:rPr>
        <w:t>Densificar la ciudad. Cuestiones, problemas y dise</w:t>
      </w:r>
      <w:r>
        <w:rPr>
          <w:rFonts w:ascii="Times" w:hAnsi="Times" w:hint="default"/>
          <w:i w:val="1"/>
          <w:iCs w:val="1"/>
          <w:sz w:val="24"/>
          <w:szCs w:val="24"/>
          <w:u w:color="000000"/>
          <w:rtl w:val="0"/>
          <w:lang w:val="it-IT"/>
        </w:rPr>
        <w:t>ñ</w:t>
      </w:r>
      <w:r>
        <w:rPr>
          <w:rFonts w:ascii="Times" w:hAnsi="Times"/>
          <w:i w:val="1"/>
          <w:iCs w:val="1"/>
          <w:sz w:val="24"/>
          <w:szCs w:val="24"/>
          <w:u w:color="000000"/>
          <w:rtl w:val="0"/>
          <w:lang w:val="it-IT"/>
        </w:rPr>
        <w:t xml:space="preserve">o urbano en Ecuador, </w:t>
      </w:r>
      <w:r>
        <w:rPr>
          <w:rFonts w:ascii="Times" w:hAnsi="Times"/>
          <w:sz w:val="24"/>
          <w:szCs w:val="24"/>
          <w:u w:color="000000"/>
          <w:rtl w:val="0"/>
          <w:lang w:val="it-IT"/>
        </w:rPr>
        <w:t>Quito, 2016.</w:t>
      </w:r>
    </w:p>
    <w:p>
      <w:pPr>
        <w:pStyle w:val="Di default"/>
        <w:widowControl w:val="0"/>
        <w:tabs>
          <w:tab w:val="left" w:pos="4536"/>
          <w:tab w:val="left" w:pos="9072"/>
        </w:tabs>
        <w:suppressAutoHyphens w:val="1"/>
        <w:spacing w:line="288" w:lineRule="auto"/>
        <w:rPr>
          <w:rFonts w:ascii="CL Univers 47 CondensedLight" w:cs="CL Univers 47 CondensedLight" w:hAnsi="CL Univers 47 CondensedLight" w:eastAsia="CL Univers 47 CondensedLight"/>
          <w:sz w:val="24"/>
          <w:szCs w:val="24"/>
          <w:u w:color="000000"/>
          <w:lang w:val="it-IT"/>
        </w:rPr>
      </w:pPr>
      <w:r>
        <w:rPr>
          <w:rFonts w:ascii="CL Univers 47 CondensedLight" w:cs="CL Univers 47 CondensedLight" w:hAnsi="CL Univers 47 CondensedLight" w:eastAsia="CL Univers 47 CondensedLight"/>
          <w:i w:val="1"/>
          <w:iCs w:val="1"/>
          <w:sz w:val="24"/>
          <w:szCs w:val="24"/>
          <w:u w:color="000000"/>
          <w:rtl w:val="0"/>
          <w:lang w:val="it-IT"/>
        </w:rPr>
        <w:t>Working through Hiroshima. Arata Isozaki</w:t>
      </w:r>
      <w:r>
        <w:rPr>
          <w:rFonts w:ascii="CL Univers 47 CondensedLight" w:cs="CL Univers 47 CondensedLight" w:hAnsi="CL Univers 47 CondensedLight" w:eastAsia="CL Univers 47 CondensedLight"/>
          <w:i w:val="1"/>
          <w:iCs w:val="1"/>
          <w:sz w:val="24"/>
          <w:szCs w:val="24"/>
          <w:u w:color="000000"/>
          <w:rtl w:val="0"/>
          <w:lang w:val="it-IT"/>
        </w:rPr>
        <w:t>’</w:t>
      </w:r>
      <w:r>
        <w:rPr>
          <w:rFonts w:ascii="CL Univers 47 CondensedLight" w:cs="CL Univers 47 CondensedLight" w:hAnsi="CL Univers 47 CondensedLight" w:eastAsia="CL Univers 47 CondensedLight"/>
          <w:i w:val="1"/>
          <w:iCs w:val="1"/>
          <w:sz w:val="24"/>
          <w:szCs w:val="24"/>
          <w:u w:color="000000"/>
          <w:rtl w:val="0"/>
          <w:lang w:val="it-IT"/>
        </w:rPr>
        <w:t>s Destructive Visions</w:t>
      </w:r>
      <w:r>
        <w:rPr>
          <w:rFonts w:ascii="CL Univers 47 CondensedLight" w:cs="CL Univers 47 CondensedLight" w:hAnsi="CL Univers 47 CondensedLight" w:eastAsia="CL Univers 47 CondensedLight"/>
          <w:sz w:val="24"/>
          <w:szCs w:val="24"/>
          <w:u w:color="000000"/>
          <w:rtl w:val="0"/>
          <w:lang w:val="it-IT"/>
        </w:rPr>
        <w:t>, Roma, 2015</w:t>
      </w:r>
    </w:p>
    <w:p>
      <w:pPr>
        <w:pStyle w:val="Di default"/>
        <w:widowControl w:val="0"/>
        <w:tabs>
          <w:tab w:val="left" w:pos="4536"/>
          <w:tab w:val="left" w:pos="9072"/>
        </w:tabs>
        <w:suppressAutoHyphens w:val="1"/>
        <w:spacing w:line="288" w:lineRule="auto"/>
        <w:rPr>
          <w:rFonts w:ascii="CL Univers 47 CondensedLight" w:cs="CL Univers 47 CondensedLight" w:hAnsi="CL Univers 47 CondensedLight" w:eastAsia="CL Univers 47 CondensedLight"/>
          <w:sz w:val="24"/>
          <w:szCs w:val="24"/>
          <w:u w:color="000000"/>
          <w:lang w:val="it-IT"/>
        </w:rPr>
      </w:pPr>
      <w:r>
        <w:rPr>
          <w:rFonts w:ascii="CL Univers 47 CondensedLight" w:cs="CL Univers 47 CondensedLight" w:hAnsi="CL Univers 47 CondensedLight" w:eastAsia="CL Univers 47 CondensedLight"/>
          <w:i w:val="1"/>
          <w:iCs w:val="1"/>
          <w:sz w:val="24"/>
          <w:szCs w:val="24"/>
          <w:u w:color="000000"/>
          <w:rtl w:val="0"/>
          <w:lang w:val="it-IT"/>
        </w:rPr>
        <w:t>Forme di comunit</w:t>
      </w:r>
      <w:r>
        <w:rPr>
          <w:rFonts w:ascii="CL Univers 47 CondensedLight" w:cs="CL Univers 47 CondensedLight" w:hAnsi="CL Univers 47 CondensedLight" w:eastAsia="CL Univers 47 CondensedLight"/>
          <w:i w:val="1"/>
          <w:iCs w:val="1"/>
          <w:sz w:val="24"/>
          <w:szCs w:val="24"/>
          <w:u w:color="000000"/>
          <w:rtl w:val="0"/>
          <w:lang w:val="it-IT"/>
        </w:rPr>
        <w:t>à</w:t>
      </w:r>
      <w:r>
        <w:rPr>
          <w:rFonts w:ascii="CL Univers 47 CondensedLight" w:cs="CL Univers 47 CondensedLight" w:hAnsi="CL Univers 47 CondensedLight" w:eastAsia="CL Univers 47 CondensedLight"/>
          <w:i w:val="1"/>
          <w:iCs w:val="1"/>
          <w:sz w:val="24"/>
          <w:szCs w:val="24"/>
          <w:u w:color="000000"/>
          <w:rtl w:val="0"/>
          <w:lang w:val="it-IT"/>
        </w:rPr>
        <w:t>. L</w:t>
      </w:r>
      <w:r>
        <w:rPr>
          <w:rFonts w:ascii="CL Univers 47 CondensedLight" w:cs="CL Univers 47 CondensedLight" w:hAnsi="CL Univers 47 CondensedLight" w:eastAsia="CL Univers 47 CondensedLight"/>
          <w:i w:val="1"/>
          <w:iCs w:val="1"/>
          <w:sz w:val="24"/>
          <w:szCs w:val="24"/>
          <w:u w:color="000000"/>
          <w:rtl w:val="0"/>
          <w:lang w:val="it-IT"/>
        </w:rPr>
        <w:t>’</w:t>
      </w:r>
      <w:r>
        <w:rPr>
          <w:rFonts w:ascii="CL Univers 47 CondensedLight" w:cs="CL Univers 47 CondensedLight" w:hAnsi="CL Univers 47 CondensedLight" w:eastAsia="CL Univers 47 CondensedLight"/>
          <w:i w:val="1"/>
          <w:iCs w:val="1"/>
          <w:sz w:val="24"/>
          <w:szCs w:val="24"/>
          <w:u w:color="000000"/>
          <w:rtl w:val="0"/>
          <w:lang w:val="it-IT"/>
        </w:rPr>
        <w:t xml:space="preserve">abitare condiviso ad Ibiza, Skopje, Hiroshima, </w:t>
      </w:r>
      <w:r>
        <w:rPr>
          <w:rFonts w:ascii="CL Univers 47 CondensedLight" w:cs="CL Univers 47 CondensedLight" w:hAnsi="CL Univers 47 CondensedLight" w:eastAsia="CL Univers 47 CondensedLight"/>
          <w:sz w:val="24"/>
          <w:szCs w:val="24"/>
          <w:u w:color="000000"/>
          <w:rtl w:val="0"/>
          <w:lang w:val="it-IT"/>
        </w:rPr>
        <w:t>Roma, 2013</w:t>
      </w:r>
    </w:p>
    <w:p>
      <w:pPr>
        <w:pStyle w:val="Di default"/>
        <w:widowControl w:val="0"/>
        <w:tabs>
          <w:tab w:val="left" w:pos="4536"/>
          <w:tab w:val="left" w:pos="9072"/>
        </w:tabs>
        <w:suppressAutoHyphens w:val="1"/>
        <w:spacing w:line="288" w:lineRule="auto"/>
        <w:rPr>
          <w:rFonts w:ascii="CL Univers 47 CondensedLight" w:cs="CL Univers 47 CondensedLight" w:hAnsi="CL Univers 47 CondensedLight" w:eastAsia="CL Univers 47 CondensedLight"/>
          <w:sz w:val="24"/>
          <w:szCs w:val="24"/>
          <w:u w:color="000000"/>
          <w:lang w:val="it-IT"/>
        </w:rPr>
      </w:pPr>
      <w:r>
        <w:rPr>
          <w:rFonts w:ascii="CL Univers 47 CondensedLight" w:cs="CL Univers 47 CondensedLight" w:hAnsi="CL Univers 47 CondensedLight" w:eastAsia="CL Univers 47 CondensedLight"/>
          <w:i w:val="1"/>
          <w:iCs w:val="1"/>
          <w:sz w:val="24"/>
          <w:szCs w:val="24"/>
          <w:u w:color="000000"/>
          <w:rtl w:val="0"/>
          <w:lang w:val="it-IT"/>
        </w:rPr>
        <w:t>La ricostruzione del Crystal Palace. Per un ripensamento del progetto urbano</w:t>
      </w:r>
      <w:r>
        <w:rPr>
          <w:rFonts w:ascii="CL Univers 47 CondensedLight" w:cs="CL Univers 47 CondensedLight" w:hAnsi="CL Univers 47 CondensedLight" w:eastAsia="CL Univers 47 CondensedLight"/>
          <w:sz w:val="24"/>
          <w:szCs w:val="24"/>
          <w:u w:color="000000"/>
          <w:rtl w:val="0"/>
          <w:lang w:val="it-IT"/>
        </w:rPr>
        <w:t>, Macerata, 2011</w:t>
      </w:r>
    </w:p>
    <w:p>
      <w:pPr>
        <w:pStyle w:val="Di default"/>
        <w:widowControl w:val="0"/>
        <w:tabs>
          <w:tab w:val="left" w:pos="4536"/>
          <w:tab w:val="left" w:pos="9072"/>
        </w:tabs>
        <w:suppressAutoHyphens w:val="1"/>
        <w:spacing w:line="288" w:lineRule="auto"/>
        <w:rPr>
          <w:rFonts w:ascii="CL Univers 47 CondensedLight" w:cs="CL Univers 47 CondensedLight" w:hAnsi="CL Univers 47 CondensedLight" w:eastAsia="CL Univers 47 CondensedLight"/>
          <w:sz w:val="24"/>
          <w:szCs w:val="24"/>
          <w:u w:color="000000"/>
          <w:lang w:val="it-IT"/>
        </w:rPr>
      </w:pPr>
      <w:r>
        <w:rPr>
          <w:rFonts w:ascii="CL Univers 47 CondensedLight" w:cs="CL Univers 47 CondensedLight" w:hAnsi="CL Univers 47 CondensedLight" w:eastAsia="CL Univers 47 CondensedLight"/>
          <w:i w:val="1"/>
          <w:iCs w:val="1"/>
          <w:sz w:val="24"/>
          <w:szCs w:val="24"/>
          <w:u w:color="000000"/>
          <w:rtl w:val="0"/>
          <w:lang w:val="it-IT"/>
        </w:rPr>
        <w:t>Adriatico. La citt</w:t>
      </w:r>
      <w:r>
        <w:rPr>
          <w:rFonts w:ascii="CL Univers 47 CondensedLight" w:cs="CL Univers 47 CondensedLight" w:hAnsi="CL Univers 47 CondensedLight" w:eastAsia="CL Univers 47 CondensedLight"/>
          <w:i w:val="1"/>
          <w:iCs w:val="1"/>
          <w:sz w:val="24"/>
          <w:szCs w:val="24"/>
          <w:u w:color="000000"/>
          <w:rtl w:val="0"/>
          <w:lang w:val="it-IT"/>
        </w:rPr>
        <w:t xml:space="preserve">à </w:t>
      </w:r>
      <w:r>
        <w:rPr>
          <w:rFonts w:ascii="CL Univers 47 CondensedLight" w:cs="CL Univers 47 CondensedLight" w:hAnsi="CL Univers 47 CondensedLight" w:eastAsia="CL Univers 47 CondensedLight"/>
          <w:i w:val="1"/>
          <w:iCs w:val="1"/>
          <w:sz w:val="24"/>
          <w:szCs w:val="24"/>
          <w:u w:color="000000"/>
          <w:rtl w:val="0"/>
          <w:lang w:val="it-IT"/>
        </w:rPr>
        <w:t>dopo la crisi</w:t>
      </w:r>
      <w:r>
        <w:rPr>
          <w:rFonts w:ascii="CL Univers 47 CondensedLight" w:cs="CL Univers 47 CondensedLight" w:hAnsi="CL Univers 47 CondensedLight" w:eastAsia="CL Univers 47 CondensedLight"/>
          <w:sz w:val="24"/>
          <w:szCs w:val="24"/>
          <w:u w:color="000000"/>
          <w:rtl w:val="0"/>
          <w:lang w:val="it-IT"/>
        </w:rPr>
        <w:t>, Barcelona/Trento, 2010</w:t>
      </w:r>
    </w:p>
    <w:p>
      <w:pPr>
        <w:pStyle w:val="Di default"/>
        <w:widowControl w:val="0"/>
        <w:tabs>
          <w:tab w:val="left" w:pos="4536"/>
          <w:tab w:val="left" w:pos="9072"/>
        </w:tabs>
        <w:suppressAutoHyphens w:val="1"/>
        <w:spacing w:line="288" w:lineRule="auto"/>
        <w:rPr>
          <w:rFonts w:ascii="CL Univers 47 CondensedLight" w:cs="CL Univers 47 CondensedLight" w:hAnsi="CL Univers 47 CondensedLight" w:eastAsia="CL Univers 47 CondensedLight"/>
          <w:sz w:val="24"/>
          <w:szCs w:val="24"/>
          <w:u w:color="000000"/>
          <w:lang w:val="it-IT"/>
        </w:rPr>
      </w:pPr>
    </w:p>
    <w:p>
      <w:pPr>
        <w:pStyle w:val="Di default"/>
        <w:widowControl w:val="0"/>
        <w:tabs>
          <w:tab w:val="left" w:pos="4536"/>
          <w:tab w:val="left" w:pos="9072"/>
        </w:tabs>
        <w:suppressAutoHyphens w:val="1"/>
        <w:spacing w:line="288" w:lineRule="auto"/>
        <w:rPr>
          <w:rFonts w:ascii="CL Univers 47 CondensedLight" w:cs="CL Univers 47 CondensedLight" w:hAnsi="CL Univers 47 CondensedLight" w:eastAsia="CL Univers 47 CondensedLight"/>
          <w:sz w:val="24"/>
          <w:szCs w:val="24"/>
          <w:u w:color="000000"/>
          <w:lang w:val="it-IT"/>
        </w:rPr>
      </w:pPr>
      <w:r>
        <w:rPr>
          <w:rFonts w:ascii="CL Univers 47 CondensedLight" w:cs="CL Univers 47 CondensedLight" w:hAnsi="CL Univers 47 CondensedLight" w:eastAsia="CL Univers 47 CondensedLight"/>
          <w:sz w:val="24"/>
          <w:szCs w:val="24"/>
          <w:u w:color="000000"/>
          <w:rtl w:val="0"/>
          <w:lang w:val="it-IT"/>
        </w:rPr>
        <w:t>He has edited the books:</w:t>
      </w:r>
    </w:p>
    <w:p>
      <w:pPr>
        <w:pStyle w:val="Di default"/>
        <w:widowControl w:val="0"/>
        <w:tabs>
          <w:tab w:val="left" w:pos="4536"/>
          <w:tab w:val="left" w:pos="9072"/>
        </w:tabs>
        <w:suppressAutoHyphens w:val="1"/>
        <w:spacing w:line="288" w:lineRule="auto"/>
        <w:rPr>
          <w:rFonts w:ascii="CL Univers 47 CondensedLight" w:cs="CL Univers 47 CondensedLight" w:hAnsi="CL Univers 47 CondensedLight" w:eastAsia="CL Univers 47 CondensedLight"/>
          <w:sz w:val="24"/>
          <w:szCs w:val="24"/>
          <w:u w:color="000000"/>
          <w:lang w:val="it-IT"/>
        </w:rPr>
      </w:pPr>
    </w:p>
    <w:p>
      <w:pPr>
        <w:pStyle w:val="Di default"/>
        <w:widowControl w:val="0"/>
        <w:tabs>
          <w:tab w:val="left" w:pos="4536"/>
          <w:tab w:val="left" w:pos="9072"/>
        </w:tabs>
        <w:suppressAutoHyphens w:val="1"/>
        <w:spacing w:line="288" w:lineRule="auto"/>
        <w:rPr>
          <w:rFonts w:ascii="CL Univers 47 CondensedLight" w:cs="CL Univers 47 CondensedLight" w:hAnsi="CL Univers 47 CondensedLight" w:eastAsia="CL Univers 47 CondensedLight"/>
          <w:sz w:val="24"/>
          <w:szCs w:val="24"/>
          <w:u w:color="000000"/>
          <w:lang w:val="it-IT"/>
        </w:rPr>
      </w:pPr>
      <w:r>
        <w:rPr>
          <w:rFonts w:ascii="CL Univers 47 CondensedLight" w:cs="CL Univers 47 CondensedLight" w:hAnsi="CL Univers 47 CondensedLight" w:eastAsia="CL Univers 47 CondensedLight"/>
          <w:i w:val="1"/>
          <w:iCs w:val="1"/>
          <w:sz w:val="24"/>
          <w:szCs w:val="24"/>
          <w:u w:color="000000"/>
          <w:rtl w:val="0"/>
          <w:lang w:val="it-IT"/>
        </w:rPr>
        <w:t>Il progetto dello spazio turistico. Forme del radicamento e dell</w:t>
      </w:r>
      <w:r>
        <w:rPr>
          <w:rFonts w:ascii="CL Univers 47 CondensedLight" w:cs="CL Univers 47 CondensedLight" w:hAnsi="CL Univers 47 CondensedLight" w:eastAsia="CL Univers 47 CondensedLight"/>
          <w:i w:val="1"/>
          <w:iCs w:val="1"/>
          <w:sz w:val="24"/>
          <w:szCs w:val="24"/>
          <w:u w:color="000000"/>
          <w:rtl w:val="0"/>
          <w:lang w:val="it-IT"/>
        </w:rPr>
        <w:t>’</w:t>
      </w:r>
      <w:r>
        <w:rPr>
          <w:rFonts w:ascii="CL Univers 47 CondensedLight" w:cs="CL Univers 47 CondensedLight" w:hAnsi="CL Univers 47 CondensedLight" w:eastAsia="CL Univers 47 CondensedLight"/>
          <w:i w:val="1"/>
          <w:iCs w:val="1"/>
          <w:sz w:val="24"/>
          <w:szCs w:val="24"/>
          <w:u w:color="000000"/>
          <w:rtl w:val="0"/>
          <w:lang w:val="it-IT"/>
        </w:rPr>
        <w:t>effimero</w:t>
      </w:r>
      <w:r>
        <w:rPr>
          <w:rFonts w:ascii="CL Univers 47 CondensedLight" w:cs="CL Univers 47 CondensedLight" w:hAnsi="CL Univers 47 CondensedLight" w:eastAsia="CL Univers 47 CondensedLight"/>
          <w:sz w:val="24"/>
          <w:szCs w:val="24"/>
          <w:u w:color="000000"/>
          <w:rtl w:val="0"/>
          <w:lang w:val="it-IT"/>
        </w:rPr>
        <w:t xml:space="preserve">, Gorizia, 2016 </w:t>
      </w:r>
    </w:p>
    <w:p>
      <w:pPr>
        <w:pStyle w:val="Di default"/>
        <w:widowControl w:val="0"/>
        <w:tabs>
          <w:tab w:val="left" w:pos="4536"/>
          <w:tab w:val="left" w:pos="9072"/>
        </w:tabs>
        <w:suppressAutoHyphens w:val="1"/>
        <w:spacing w:line="288" w:lineRule="auto"/>
        <w:rPr>
          <w:rFonts w:ascii="CL Univers 47 CondensedLight" w:cs="CL Univers 47 CondensedLight" w:hAnsi="CL Univers 47 CondensedLight" w:eastAsia="CL Univers 47 CondensedLight"/>
          <w:sz w:val="24"/>
          <w:szCs w:val="24"/>
          <w:u w:color="000000"/>
          <w:lang w:val="it-IT"/>
        </w:rPr>
      </w:pPr>
      <w:r>
        <w:rPr>
          <w:rFonts w:ascii="CL Univers 47 CondensedLight" w:cs="CL Univers 47 CondensedLight" w:hAnsi="CL Univers 47 CondensedLight" w:eastAsia="CL Univers 47 CondensedLight"/>
          <w:sz w:val="24"/>
          <w:szCs w:val="24"/>
          <w:u w:color="000000"/>
          <w:rtl w:val="0"/>
          <w:lang w:val="it-IT"/>
        </w:rPr>
        <w:t>(with Alessandro Gabbianelli)</w:t>
      </w:r>
    </w:p>
    <w:p>
      <w:pPr>
        <w:pStyle w:val="Di default"/>
        <w:widowControl w:val="0"/>
        <w:tabs>
          <w:tab w:val="left" w:pos="4536"/>
          <w:tab w:val="left" w:pos="9072"/>
        </w:tabs>
        <w:suppressAutoHyphens w:val="1"/>
        <w:spacing w:line="288" w:lineRule="auto"/>
        <w:rPr>
          <w:rFonts w:ascii="CL Univers 47 CondensedLight" w:cs="CL Univers 47 CondensedLight" w:hAnsi="CL Univers 47 CondensedLight" w:eastAsia="CL Univers 47 CondensedLight"/>
          <w:sz w:val="24"/>
          <w:szCs w:val="24"/>
          <w:u w:color="000000"/>
          <w:lang w:val="it-IT"/>
        </w:rPr>
      </w:pPr>
      <w:r>
        <w:rPr>
          <w:rFonts w:ascii="CL Univers 47 CondensedLight" w:cs="CL Univers 47 CondensedLight" w:hAnsi="CL Univers 47 CondensedLight" w:eastAsia="CL Univers 47 CondensedLight"/>
          <w:i w:val="1"/>
          <w:iCs w:val="1"/>
          <w:sz w:val="24"/>
          <w:szCs w:val="24"/>
          <w:u w:color="000000"/>
          <w:rtl w:val="0"/>
          <w:lang w:val="it-IT"/>
        </w:rPr>
        <w:t xml:space="preserve">Arona. Strategie e pratiche del progetto urbanistico, </w:t>
      </w:r>
      <w:r>
        <w:rPr>
          <w:rFonts w:ascii="CL Univers 47 CondensedLight" w:cs="CL Univers 47 CondensedLight" w:hAnsi="CL Univers 47 CondensedLight" w:eastAsia="CL Univers 47 CondensedLight"/>
          <w:sz w:val="24"/>
          <w:szCs w:val="24"/>
          <w:u w:color="000000"/>
          <w:rtl w:val="0"/>
          <w:lang w:val="it-IT"/>
        </w:rPr>
        <w:t>Milano, 2008</w:t>
      </w:r>
    </w:p>
    <w:p>
      <w:pPr>
        <w:pStyle w:val="Di default"/>
        <w:widowControl w:val="0"/>
        <w:tabs>
          <w:tab w:val="left" w:pos="4536"/>
          <w:tab w:val="left" w:pos="9072"/>
        </w:tabs>
        <w:suppressAutoHyphens w:val="1"/>
        <w:spacing w:line="288" w:lineRule="auto"/>
        <w:rPr>
          <w:rFonts w:ascii="CL Univers 47 CondensedLight" w:cs="CL Univers 47 CondensedLight" w:hAnsi="CL Univers 47 CondensedLight" w:eastAsia="CL Univers 47 CondensedLight"/>
          <w:sz w:val="24"/>
          <w:szCs w:val="24"/>
          <w:u w:color="000000"/>
          <w:lang w:val="it-IT"/>
        </w:rPr>
      </w:pPr>
      <w:r>
        <w:rPr>
          <w:rFonts w:ascii="CL Univers 47 CondensedLight" w:cs="CL Univers 47 CondensedLight" w:hAnsi="CL Univers 47 CondensedLight" w:eastAsia="CL Univers 47 CondensedLight"/>
          <w:i w:val="1"/>
          <w:iCs w:val="1"/>
          <w:sz w:val="24"/>
          <w:szCs w:val="24"/>
          <w:u w:color="000000"/>
          <w:rtl w:val="0"/>
          <w:lang w:val="it-IT"/>
        </w:rPr>
        <w:t>Interfacce costiere,</w:t>
      </w:r>
      <w:r>
        <w:rPr>
          <w:rFonts w:ascii="CL Univers 47 CondensedLight" w:cs="CL Univers 47 CondensedLight" w:hAnsi="CL Univers 47 CondensedLight" w:eastAsia="CL Univers 47 CondensedLight"/>
          <w:sz w:val="24"/>
          <w:szCs w:val="24"/>
          <w:u w:color="000000"/>
          <w:rtl w:val="0"/>
          <w:lang w:val="it-IT"/>
        </w:rPr>
        <w:t xml:space="preserve"> Roma, 2006</w:t>
      </w:r>
    </w:p>
    <w:p>
      <w:pPr>
        <w:pStyle w:val="Corpo A"/>
        <w:spacing w:line="288" w:lineRule="auto"/>
        <w:rPr>
          <w:rFonts w:ascii="Times" w:cs="Times" w:hAnsi="Times" w:eastAsia="Times"/>
          <w:sz w:val="24"/>
          <w:szCs w:val="24"/>
        </w:rPr>
      </w:pPr>
    </w:p>
    <w:p>
      <w:pPr>
        <w:pStyle w:val="Corpo A"/>
        <w:spacing w:line="288" w:lineRule="auto"/>
      </w:pPr>
      <w:r>
        <w:rPr>
          <w:rFonts w:ascii="Times" w:hAnsi="Times"/>
          <w:sz w:val="24"/>
          <w:szCs w:val="24"/>
          <w:u w:val="single"/>
          <w:rtl w:val="0"/>
          <w:lang w:val="it-IT"/>
        </w:rPr>
        <w:t>04 Affiliation.</w:t>
      </w:r>
      <w:r>
        <w:rPr>
          <w:rFonts w:ascii="Times" w:hAnsi="Times"/>
          <w:sz w:val="24"/>
          <w:szCs w:val="24"/>
          <w:rtl w:val="0"/>
          <w:lang w:val="it-IT"/>
        </w:rPr>
        <w:t xml:space="preserve"> Pontificia Universidad Javeriana. Bogot</w:t>
      </w:r>
      <w:r>
        <w:rPr>
          <w:rFonts w:ascii="Times" w:hAnsi="Times" w:hint="default"/>
          <w:sz w:val="24"/>
          <w:szCs w:val="24"/>
          <w:rtl w:val="0"/>
          <w:lang w:val="it-IT"/>
        </w:rPr>
        <w:t>á</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w:charset w:val="00"/>
    <w:family w:val="roman"/>
    <w:pitch w:val="default"/>
  </w:font>
  <w:font w:name="CL Univers 47 Condensed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Corpo A">
    <w:name w:val="Corpo A"/>
    <w:next w:val="Corpo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 w:type="paragraph" w:styleId="Di default">
    <w:name w:val="Di default"/>
    <w:next w:val="Di 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