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63" w:rsidRPr="003A0FF2" w:rsidRDefault="003A0FF2" w:rsidP="00D46263">
      <w:pPr>
        <w:pStyle w:val="Titolo1"/>
        <w:rPr>
          <w:lang w:val="it-IT"/>
        </w:rPr>
      </w:pPr>
      <w:bookmarkStart w:id="0" w:name="_GoBack"/>
      <w:bookmarkEnd w:id="0"/>
      <w:r w:rsidRPr="003A0FF2">
        <w:rPr>
          <w:b/>
          <w:i/>
          <w:lang w:val="it-IT"/>
        </w:rPr>
        <w:t>Il sonetto dopo la lirica: parodie (falsità, promesse, allegorie)</w:t>
      </w:r>
    </w:p>
    <w:p w:rsidR="002D6E3F" w:rsidRPr="00906791" w:rsidRDefault="008E188B" w:rsidP="002D6E3F">
      <w:pPr>
        <w:pStyle w:val="Autore"/>
        <w:rPr>
          <w:lang w:val="it-IT"/>
        </w:rPr>
      </w:pPr>
      <w:r>
        <w:rPr>
          <w:lang w:val="it-IT"/>
        </w:rPr>
        <w:t>Antonio Loreto</w:t>
      </w:r>
    </w:p>
    <w:p w:rsidR="002D6E3F" w:rsidRPr="007C72B6" w:rsidRDefault="002F5599" w:rsidP="002D6E3F">
      <w:pPr>
        <w:pStyle w:val="Titolo2"/>
        <w:rPr>
          <w:lang w:val="it-IT"/>
        </w:rPr>
      </w:pPr>
      <w:r>
        <w:rPr>
          <w:lang w:val="it-IT"/>
        </w:rPr>
        <w:t>1</w:t>
      </w:r>
    </w:p>
    <w:p w:rsidR="002D6E3F" w:rsidRPr="00906791" w:rsidRDefault="003A0FF2" w:rsidP="002D6E3F">
      <w:pPr>
        <w:pStyle w:val="Corpodeltesto"/>
        <w:rPr>
          <w:lang w:val="it-IT"/>
        </w:rPr>
      </w:pPr>
      <w:r w:rsidRPr="003A0FF2">
        <w:rPr>
          <w:lang w:val="it-IT"/>
        </w:rPr>
        <w:t xml:space="preserve">Pensando al sonetto e alle sue parodie, la memoria corre a un brano di Michail Bachtin, laddove questi tenta di delineare la preistoria della parola romanzesca, cioè della «raffigurazione della parola altrui e della lingua altrui», facendosi soccorrere dal </w:t>
      </w:r>
      <w:r w:rsidRPr="003A0FF2">
        <w:rPr>
          <w:i/>
          <w:lang w:val="it-IT"/>
        </w:rPr>
        <w:t>Don Chisciotte</w:t>
      </w:r>
      <w:r w:rsidRPr="003A0FF2">
        <w:rPr>
          <w:lang w:val="it-IT"/>
        </w:rPr>
        <w:t xml:space="preserve"> e dai sonetti che, parodicamente, costituiscono una sua soglia:</w:t>
      </w:r>
      <w:r w:rsidR="002D6E3F" w:rsidRPr="00906791">
        <w:rPr>
          <w:lang w:val="it-IT"/>
        </w:rPr>
        <w:t xml:space="preserve"> </w:t>
      </w:r>
    </w:p>
    <w:p w:rsidR="002D6E3F" w:rsidRPr="00906791" w:rsidRDefault="003A0FF2" w:rsidP="002D6E3F">
      <w:pPr>
        <w:pStyle w:val="Grigliaacolori-Colore11"/>
        <w:rPr>
          <w:lang w:val="it-IT"/>
        </w:rPr>
      </w:pPr>
      <w:r w:rsidRPr="003A0FF2">
        <w:rPr>
          <w:lang w:val="it-IT"/>
        </w:rPr>
        <w:t xml:space="preserve">In un sonetto parodico la forma del sonetto non è affatto un genere letterario […] ma è </w:t>
      </w:r>
      <w:r w:rsidRPr="003A0FF2">
        <w:rPr>
          <w:i/>
          <w:lang w:val="it-IT"/>
        </w:rPr>
        <w:t xml:space="preserve">un oggetto di raffigurazione </w:t>
      </w:r>
      <w:r w:rsidRPr="003A0FF2">
        <w:rPr>
          <w:lang w:val="it-IT"/>
        </w:rPr>
        <w:t>[…].</w:t>
      </w:r>
      <w:r w:rsidRPr="003A0FF2">
        <w:rPr>
          <w:i/>
          <w:lang w:val="it-IT"/>
        </w:rPr>
        <w:t xml:space="preserve"> </w:t>
      </w:r>
      <w:r w:rsidRPr="003A0FF2">
        <w:rPr>
          <w:lang w:val="it-IT"/>
        </w:rPr>
        <w:t>Nella parodia del sonetto noi dobbiamo riconoscere la sua forma, il suo stile specifico, la sua maniera di vedere, selezionare e valutare il mondo: dobbiamo riconoscere, per così dire, la concezione sonettistica del mondo. […] di fronte a noi, in ogni caso, non c’è un sonetto, bensì l’immagine del sonetto.</w:t>
      </w:r>
      <w:r w:rsidR="002F5599">
        <w:rPr>
          <w:lang w:val="it-IT"/>
        </w:rPr>
        <w:t xml:space="preserve"> (Bachtin: 417)</w:t>
      </w:r>
      <w:r w:rsidR="002D6E3F" w:rsidRPr="00906791">
        <w:rPr>
          <w:lang w:val="it-IT"/>
        </w:rPr>
        <w:t xml:space="preserve">  </w:t>
      </w:r>
    </w:p>
    <w:p w:rsidR="00BC1BFC" w:rsidRPr="00BC1BFC" w:rsidRDefault="002F5599" w:rsidP="00BC1BFC">
      <w:pPr>
        <w:pStyle w:val="Corpodeltesto"/>
        <w:rPr>
          <w:lang w:val="it-IT"/>
        </w:rPr>
      </w:pPr>
      <w:r w:rsidRPr="002F5599">
        <w:rPr>
          <w:lang w:val="it-IT"/>
        </w:rPr>
        <w:t xml:space="preserve">La riflessione che presento in questa sede ha a che fare con una dimensione strettamente formale della parodia; con la «parodia metrica», così come </w:t>
      </w:r>
      <w:r w:rsidR="00363DAB" w:rsidRPr="0041495D">
        <w:rPr>
          <w:lang w:val="it-IT"/>
        </w:rPr>
        <w:t>l’ebbe a denominare Paolo Giovannetti</w:t>
      </w:r>
      <w:r w:rsidR="00363DAB">
        <w:rPr>
          <w:lang w:val="it-IT"/>
        </w:rPr>
        <w:t xml:space="preserve"> (1994: 9, 25 sgg.)</w:t>
      </w:r>
      <w:r w:rsidRPr="002F5599">
        <w:rPr>
          <w:lang w:val="it-IT"/>
        </w:rPr>
        <w:t xml:space="preserve"> rileggendo alcune classiche pagine di Jurij Tynjanov sul concorso e, se del caso, sul conflitto di due serie formali in un unico individuo testuale</w:t>
      </w:r>
      <w:r>
        <w:rPr>
          <w:lang w:val="it-IT"/>
        </w:rPr>
        <w:t xml:space="preserve"> (Tynjanov 1924: 19; 19</w:t>
      </w:r>
      <w:r w:rsidR="00A70F2E">
        <w:rPr>
          <w:lang w:val="it-IT"/>
        </w:rPr>
        <w:t>77</w:t>
      </w:r>
      <w:r w:rsidR="00363DAB">
        <w:rPr>
          <w:lang w:val="it-IT"/>
        </w:rPr>
        <w:t>: 33-37)</w:t>
      </w:r>
      <w:r w:rsidR="003A0FF2" w:rsidRPr="00906791">
        <w:rPr>
          <w:lang w:val="it-IT"/>
        </w:rPr>
        <w:t>.</w:t>
      </w:r>
      <w:r w:rsidR="00BC1BFC">
        <w:rPr>
          <w:lang w:val="it-IT"/>
        </w:rPr>
        <w:t xml:space="preserve"> </w:t>
      </w:r>
      <w:r w:rsidR="00BC1BFC" w:rsidRPr="00BC1BFC">
        <w:rPr>
          <w:lang w:val="it-IT"/>
        </w:rPr>
        <w:t>Ma non solo con questa; perché infatti, se a prima vista la parodia metrica ci colloca fuori della prospettiva tratteggiata dal passo appena letto, in cui si parla di sonetti impeccabili da un punto di vista appunto formale, quello di Bachtin è un orizzonte entro cui il mio discorso verrà in qualche modo</w:t>
      </w:r>
      <w:r w:rsidR="00363DAB">
        <w:rPr>
          <w:lang w:val="it-IT"/>
        </w:rPr>
        <w:t xml:space="preserve"> </w:t>
      </w:r>
      <w:r w:rsidR="00BC1BFC" w:rsidRPr="00BC1BFC">
        <w:rPr>
          <w:lang w:val="it-IT"/>
        </w:rPr>
        <w:t>attratto.</w:t>
      </w:r>
    </w:p>
    <w:p w:rsidR="00BC1BFC" w:rsidRPr="00BC1BFC" w:rsidRDefault="00BC1BFC" w:rsidP="00BC1BFC">
      <w:pPr>
        <w:pStyle w:val="Corpodeltesto"/>
        <w:rPr>
          <w:lang w:val="it-IT"/>
        </w:rPr>
      </w:pPr>
      <w:r w:rsidRPr="00BC1BFC">
        <w:rPr>
          <w:lang w:val="it-IT"/>
        </w:rPr>
        <w:lastRenderedPageBreak/>
        <w:t xml:space="preserve">Quanto all’estensione cronologica del sondaggio, che vorrebbe dedicarsi alla poesia del secondo Novecento, sembra opportuno precisarla ricalcando l’arco fissato con riconosciuta persuasività da Enrico Testa nella sua antologia del 2005, </w:t>
      </w:r>
      <w:r w:rsidRPr="00BC1BFC">
        <w:rPr>
          <w:i/>
          <w:lang w:val="it-IT"/>
        </w:rPr>
        <w:t>Dopo la lirica</w:t>
      </w:r>
      <w:r w:rsidRPr="00BC1BFC">
        <w:rPr>
          <w:lang w:val="it-IT"/>
        </w:rPr>
        <w:t>, che fa data dal 1960 – a comprendere tanto l’emersione della poesia neo</w:t>
      </w:r>
      <w:r>
        <w:rPr>
          <w:lang w:val="it-IT"/>
        </w:rPr>
        <w:t>-</w:t>
      </w:r>
      <w:r w:rsidRPr="00BC1BFC">
        <w:rPr>
          <w:lang w:val="it-IT"/>
        </w:rPr>
        <w:t xml:space="preserve">avanguardistica quanto la pubblicazione dei libri più pesanti per la scrittura poetica a venire: </w:t>
      </w:r>
      <w:r w:rsidRPr="00BC1BFC">
        <w:rPr>
          <w:i/>
          <w:lang w:val="it-IT"/>
        </w:rPr>
        <w:t xml:space="preserve">Gli strumenti umani </w:t>
      </w:r>
      <w:r w:rsidRPr="00BC1BFC">
        <w:rPr>
          <w:lang w:val="it-IT"/>
        </w:rPr>
        <w:t>di Vittorio Sereni</w:t>
      </w:r>
      <w:r w:rsidR="00363DAB">
        <w:rPr>
          <w:lang w:val="it-IT"/>
        </w:rPr>
        <w:t xml:space="preserve"> e</w:t>
      </w:r>
      <w:r w:rsidRPr="00BC1BFC">
        <w:rPr>
          <w:lang w:val="it-IT"/>
        </w:rPr>
        <w:t xml:space="preserve"> </w:t>
      </w:r>
      <w:r w:rsidRPr="00BC1BFC">
        <w:rPr>
          <w:i/>
          <w:iCs/>
          <w:lang w:val="it-IT"/>
        </w:rPr>
        <w:t>Congedo del viaggiatore cerimonioso e altre prosopopee</w:t>
      </w:r>
      <w:r w:rsidRPr="00BC1BFC">
        <w:rPr>
          <w:iCs/>
          <w:lang w:val="it-IT"/>
        </w:rPr>
        <w:t xml:space="preserve"> di Giorgio Caproni</w:t>
      </w:r>
      <w:r w:rsidRPr="00BC1BFC">
        <w:rPr>
          <w:lang w:val="it-IT"/>
        </w:rPr>
        <w:t xml:space="preserve">, </w:t>
      </w:r>
      <w:r w:rsidR="00363DAB">
        <w:rPr>
          <w:lang w:val="it-IT"/>
        </w:rPr>
        <w:t xml:space="preserve">entrambi del ’65, </w:t>
      </w:r>
      <w:r w:rsidRPr="00BC1BFC">
        <w:rPr>
          <w:lang w:val="it-IT"/>
        </w:rPr>
        <w:t>su tutti – per affacciarsi sugli anni Duemila, pronto alla progressione. Il superamento della lirica, o se vogliamo la vasta problematizzazione della lirica, ha di fatto comportato diversi episodi di ripresa più e meno critica, più e meno parodica del sonetto inteso quale suo istituto tradizionale – per quanto, tradizionalmente, il sonetto non esaurisca certo le manifestazioni del lirico e per converso il lirico non esaurisca le applicazioni positive del sonetto.</w:t>
      </w:r>
    </w:p>
    <w:p w:rsidR="00BC1BFC" w:rsidRPr="00BC1BFC" w:rsidRDefault="00BC1BFC" w:rsidP="00BC1BFC">
      <w:pPr>
        <w:pStyle w:val="Corpodeltesto"/>
        <w:rPr>
          <w:lang w:val="it-IT"/>
        </w:rPr>
      </w:pPr>
      <w:r w:rsidRPr="00BC1BFC">
        <w:rPr>
          <w:lang w:val="it-IT"/>
        </w:rPr>
        <w:t xml:space="preserve">Se ne può estrarre un piccolo corpus, prediligendo le opere che possiedano titolo o sottotitolo metrico, e procedendo per ordine: Pier Paolo Pasolini, </w:t>
      </w:r>
      <w:r w:rsidRPr="00BC1BFC">
        <w:rPr>
          <w:i/>
          <w:lang w:val="it-IT"/>
        </w:rPr>
        <w:t>Sonetto primaverile</w:t>
      </w:r>
      <w:r w:rsidRPr="00BC1BFC">
        <w:rPr>
          <w:lang w:val="it-IT"/>
        </w:rPr>
        <w:t xml:space="preserve">, Scheiwiller, 1960; Andrea Zanzotto, </w:t>
      </w:r>
      <w:r w:rsidRPr="00BC1BFC">
        <w:rPr>
          <w:i/>
          <w:lang w:val="it-IT"/>
        </w:rPr>
        <w:t>Prova per un sonetto</w:t>
      </w:r>
      <w:r w:rsidRPr="00BC1BFC">
        <w:rPr>
          <w:lang w:val="it-IT"/>
        </w:rPr>
        <w:t xml:space="preserve">, in </w:t>
      </w:r>
      <w:r w:rsidRPr="00BC1BFC">
        <w:rPr>
          <w:i/>
          <w:lang w:val="it-IT"/>
        </w:rPr>
        <w:t>IX Ecloghe</w:t>
      </w:r>
      <w:r w:rsidRPr="00BC1BFC">
        <w:rPr>
          <w:lang w:val="it-IT"/>
        </w:rPr>
        <w:t xml:space="preserve">, Mondadori, 1962; Nelo Risi, </w:t>
      </w:r>
      <w:r w:rsidRPr="00BC1BFC">
        <w:rPr>
          <w:i/>
          <w:lang w:val="it-IT"/>
        </w:rPr>
        <w:t>Quasi un sonetto</w:t>
      </w:r>
      <w:r w:rsidRPr="00BC1BFC">
        <w:rPr>
          <w:lang w:val="it-IT"/>
        </w:rPr>
        <w:t xml:space="preserve">, in </w:t>
      </w:r>
      <w:r w:rsidRPr="00BC1BFC">
        <w:rPr>
          <w:i/>
          <w:lang w:val="it-IT"/>
        </w:rPr>
        <w:t>Dentro la sostanza</w:t>
      </w:r>
      <w:r w:rsidRPr="00BC1BFC">
        <w:rPr>
          <w:lang w:val="it-IT"/>
        </w:rPr>
        <w:t xml:space="preserve">, Mondadori, 1965; Vittorio Bodini, </w:t>
      </w:r>
      <w:r w:rsidRPr="00BC1BFC">
        <w:rPr>
          <w:i/>
          <w:lang w:val="it-IT"/>
        </w:rPr>
        <w:t>Pseudosonetto</w:t>
      </w:r>
      <w:r w:rsidRPr="00BC1BFC">
        <w:rPr>
          <w:lang w:val="it-IT"/>
        </w:rPr>
        <w:t xml:space="preserve">, in </w:t>
      </w:r>
      <w:r w:rsidRPr="00BC1BFC">
        <w:rPr>
          <w:i/>
          <w:lang w:val="it-IT"/>
        </w:rPr>
        <w:t>Metamor</w:t>
      </w:r>
      <w:r w:rsidRPr="00BC1BFC">
        <w:rPr>
          <w:lang w:val="it-IT"/>
        </w:rPr>
        <w:t xml:space="preserve">, Scheiwiller, 1967; Gino Scartaghiande, </w:t>
      </w:r>
      <w:r w:rsidRPr="00BC1BFC">
        <w:rPr>
          <w:i/>
          <w:lang w:val="it-IT"/>
        </w:rPr>
        <w:t>Sonetti d’amore per King Kong</w:t>
      </w:r>
      <w:r w:rsidRPr="00BC1BFC">
        <w:rPr>
          <w:lang w:val="it-IT"/>
        </w:rPr>
        <w:t>, Cooperativa Scrittori,</w:t>
      </w:r>
      <w:r>
        <w:rPr>
          <w:lang w:val="it-IT"/>
        </w:rPr>
        <w:t xml:space="preserve"> </w:t>
      </w:r>
      <w:r w:rsidRPr="00BC1BFC">
        <w:rPr>
          <w:lang w:val="it-IT"/>
        </w:rPr>
        <w:t xml:space="preserve">1977; di nuovo Zanzotto, </w:t>
      </w:r>
      <w:r w:rsidRPr="00BC1BFC">
        <w:rPr>
          <w:i/>
          <w:lang w:val="it-IT"/>
        </w:rPr>
        <w:t>Ipersonetto</w:t>
      </w:r>
      <w:r w:rsidRPr="00BC1BFC">
        <w:rPr>
          <w:lang w:val="it-IT"/>
        </w:rPr>
        <w:t xml:space="preserve">, in </w:t>
      </w:r>
      <w:r w:rsidRPr="00BC1BFC">
        <w:rPr>
          <w:i/>
          <w:lang w:val="it-IT"/>
        </w:rPr>
        <w:t>Il Galateo in bosco</w:t>
      </w:r>
      <w:r w:rsidRPr="00BC1BFC">
        <w:rPr>
          <w:lang w:val="it-IT"/>
        </w:rPr>
        <w:t xml:space="preserve">, Mondadori, 1978; Nanni Balestrini, </w:t>
      </w:r>
      <w:r w:rsidRPr="00BC1BFC">
        <w:rPr>
          <w:i/>
          <w:lang w:val="it-IT"/>
        </w:rPr>
        <w:t>Ipocalisse. 49 sonetti. Provenza, 1980-1983</w:t>
      </w:r>
      <w:r w:rsidRPr="00BC1BFC">
        <w:rPr>
          <w:lang w:val="it-IT"/>
        </w:rPr>
        <w:t xml:space="preserve">, Scheiwiller, 1986; Edoardo Sanguineti, </w:t>
      </w:r>
      <w:r w:rsidRPr="00BC1BFC">
        <w:rPr>
          <w:i/>
          <w:lang w:val="it-IT"/>
        </w:rPr>
        <w:t>Chronometron</w:t>
      </w:r>
      <w:r w:rsidRPr="00BC1BFC">
        <w:rPr>
          <w:lang w:val="it-IT"/>
        </w:rPr>
        <w:t xml:space="preserve">, </w:t>
      </w:r>
      <w:r w:rsidRPr="00BC1BFC">
        <w:rPr>
          <w:i/>
          <w:lang w:val="it-IT"/>
        </w:rPr>
        <w:t>Catasonetto</w:t>
      </w:r>
      <w:r w:rsidRPr="00BC1BFC">
        <w:rPr>
          <w:lang w:val="it-IT"/>
        </w:rPr>
        <w:t xml:space="preserve">, </w:t>
      </w:r>
      <w:r w:rsidRPr="00BC1BFC">
        <w:rPr>
          <w:i/>
          <w:lang w:val="it-IT"/>
        </w:rPr>
        <w:t>Son sepulchre</w:t>
      </w:r>
      <w:r w:rsidRPr="00BC1BFC">
        <w:rPr>
          <w:lang w:val="it-IT"/>
        </w:rPr>
        <w:t xml:space="preserve">, </w:t>
      </w:r>
      <w:r w:rsidRPr="00BC1BFC">
        <w:rPr>
          <w:i/>
          <w:lang w:val="it-IT"/>
        </w:rPr>
        <w:t>Acrosonettizzazione</w:t>
      </w:r>
      <w:r w:rsidRPr="00BC1BFC">
        <w:rPr>
          <w:lang w:val="it-IT"/>
        </w:rPr>
        <w:t xml:space="preserve">, ed altri, nella sezione </w:t>
      </w:r>
      <w:r w:rsidRPr="00BC1BFC">
        <w:rPr>
          <w:i/>
          <w:lang w:val="it-IT"/>
        </w:rPr>
        <w:t xml:space="preserve">Fanerografie </w:t>
      </w:r>
      <w:r w:rsidRPr="00BC1BFC">
        <w:rPr>
          <w:lang w:val="it-IT"/>
        </w:rPr>
        <w:t xml:space="preserve">di </w:t>
      </w:r>
      <w:r w:rsidRPr="00BC1BFC">
        <w:rPr>
          <w:i/>
          <w:lang w:val="it-IT"/>
        </w:rPr>
        <w:t>Senzatitolo</w:t>
      </w:r>
      <w:r w:rsidRPr="00BC1BFC">
        <w:rPr>
          <w:lang w:val="it-IT"/>
        </w:rPr>
        <w:t xml:space="preserve">, Feltrinelli, 1992; Marco Berisso, </w:t>
      </w:r>
      <w:r w:rsidRPr="00BC1BFC">
        <w:rPr>
          <w:i/>
          <w:lang w:val="it-IT"/>
        </w:rPr>
        <w:t>Alla sua donna, per un anniversario (sovrasonetto)</w:t>
      </w:r>
      <w:r w:rsidRPr="00BC1BFC">
        <w:rPr>
          <w:lang w:val="it-IT"/>
        </w:rPr>
        <w:t xml:space="preserve">, in </w:t>
      </w:r>
      <w:r w:rsidRPr="00BC1BFC">
        <w:rPr>
          <w:i/>
          <w:lang w:val="it-IT"/>
        </w:rPr>
        <w:t>Annali</w:t>
      </w:r>
      <w:r w:rsidRPr="00BC1BFC">
        <w:rPr>
          <w:lang w:val="it-IT"/>
        </w:rPr>
        <w:t xml:space="preserve">, Oèdipus, 2002; Marco Giovenale, </w:t>
      </w:r>
      <w:r w:rsidRPr="00BC1BFC">
        <w:rPr>
          <w:i/>
          <w:lang w:val="it-IT"/>
        </w:rPr>
        <w:t>Piccoli suoni</w:t>
      </w:r>
      <w:r w:rsidRPr="00BC1BFC">
        <w:rPr>
          <w:lang w:val="it-IT"/>
        </w:rPr>
        <w:t xml:space="preserve">, in </w:t>
      </w:r>
      <w:r w:rsidRPr="00BC1BFC">
        <w:rPr>
          <w:i/>
          <w:lang w:val="it-IT"/>
        </w:rPr>
        <w:t>Quasi tutti</w:t>
      </w:r>
      <w:r w:rsidRPr="00BC1BFC">
        <w:rPr>
          <w:lang w:val="it-IT"/>
        </w:rPr>
        <w:t>, Polìmata, 2010.</w:t>
      </w:r>
    </w:p>
    <w:p w:rsidR="00DB11C6" w:rsidRPr="00DB11C6" w:rsidRDefault="00BC1BFC" w:rsidP="00DB11C6">
      <w:pPr>
        <w:pStyle w:val="Corpodeltesto"/>
        <w:rPr>
          <w:lang w:val="it-IT"/>
        </w:rPr>
      </w:pPr>
      <w:r w:rsidRPr="00BC1BFC">
        <w:rPr>
          <w:lang w:val="it-IT"/>
        </w:rPr>
        <w:t>Il criterio del titolo metrico, anche a prezzo di tacere di opere di sicuro interesse</w:t>
      </w:r>
      <w:r w:rsidRPr="00906791">
        <w:rPr>
          <w:rStyle w:val="Rimandonotaapidipagina"/>
        </w:rPr>
        <w:footnoteReference w:id="1"/>
      </w:r>
      <w:r w:rsidRPr="00BC1BFC">
        <w:rPr>
          <w:lang w:val="it-IT"/>
        </w:rPr>
        <w:t xml:space="preserve">, intende concentrare il ragionamento su testi che – </w:t>
      </w:r>
      <w:r w:rsidRPr="00BC1BFC">
        <w:rPr>
          <w:lang w:val="it-IT"/>
        </w:rPr>
        <w:lastRenderedPageBreak/>
        <w:t>entro un quadro in cui è da tempo stabilmente assestato lo «sfondo metrico dominante» della versificazione libera</w:t>
      </w:r>
      <w:r w:rsidR="00363DAB">
        <w:rPr>
          <w:lang w:val="it-IT"/>
        </w:rPr>
        <w:t xml:space="preserve"> (Giovannetti 1994: 3),</w:t>
      </w:r>
      <w:r w:rsidRPr="00BC1BFC">
        <w:rPr>
          <w:lang w:val="it-IT"/>
        </w:rPr>
        <w:t xml:space="preserve"> e la relativa «coscienza metrica media»</w:t>
      </w:r>
      <w:r>
        <w:rPr>
          <w:lang w:val="it-IT"/>
        </w:rPr>
        <w:t xml:space="preserve"> (Fortini 1958a: 799) </w:t>
      </w:r>
      <w:r w:rsidRPr="00BC1BFC">
        <w:rPr>
          <w:lang w:val="it-IT"/>
        </w:rPr>
        <w:t>– cerchino anche nominalisticamente il confronto con la forma tradizionale. Testi che non si limitino a orientare il lettore al riconoscimento della propria intenzione e concezione parodica</w:t>
      </w:r>
      <w:r>
        <w:rPr>
          <w:lang w:val="it-IT"/>
        </w:rPr>
        <w:t xml:space="preserve"> (Sangsue: </w:t>
      </w:r>
      <w:r w:rsidR="00DB11C6">
        <w:rPr>
          <w:lang w:val="it-IT"/>
        </w:rPr>
        <w:t xml:space="preserve">91-92), </w:t>
      </w:r>
      <w:r w:rsidR="00DB11C6" w:rsidRPr="00DB11C6">
        <w:rPr>
          <w:lang w:val="it-IT"/>
        </w:rPr>
        <w:t>ma che esibiscano un enunciato, magari ironico, sulla propria costituzione. Non solo perché la parodia funziona se appare in maniera trasparente e meglio esplicita (meglio che «dissemina</w:t>
      </w:r>
      <w:r w:rsidR="00DB11C6" w:rsidRPr="00DB11C6">
        <w:rPr>
          <w:i/>
          <w:lang w:val="it-IT"/>
        </w:rPr>
        <w:t>ndo</w:t>
      </w:r>
      <w:r w:rsidR="00DB11C6" w:rsidRPr="00DB11C6">
        <w:rPr>
          <w:lang w:val="it-IT"/>
        </w:rPr>
        <w:t xml:space="preserve"> segnali», che possono non essere in grado di rimediare all’eventuale progressiva rimozione culturale del parodiato</w:t>
      </w:r>
      <w:r w:rsidR="00DB11C6" w:rsidRPr="00906791">
        <w:rPr>
          <w:rStyle w:val="Rimandonotaapidipagina"/>
        </w:rPr>
        <w:footnoteReference w:id="2"/>
      </w:r>
      <w:r w:rsidR="00DB11C6" w:rsidRPr="00DB11C6">
        <w:rPr>
          <w:lang w:val="it-IT"/>
        </w:rPr>
        <w:t xml:space="preserve">), ma anche perché una parodia nominalisticamente concepita ed esibita – </w:t>
      </w:r>
      <w:r w:rsidR="00DB11C6" w:rsidRPr="00DB11C6">
        <w:rPr>
          <w:i/>
          <w:lang w:val="it-IT"/>
        </w:rPr>
        <w:t>Fountain</w:t>
      </w:r>
      <w:r w:rsidR="00DB11C6" w:rsidRPr="00DB11C6">
        <w:rPr>
          <w:lang w:val="it-IT"/>
        </w:rPr>
        <w:t xml:space="preserve"> di Marcel Duchamp (1917) – sta alla base della rivoluzione estetica di inizio Novecento.</w:t>
      </w:r>
    </w:p>
    <w:p w:rsidR="002D6E3F" w:rsidRDefault="00DB11C6" w:rsidP="00DB11C6">
      <w:pPr>
        <w:pStyle w:val="Corpodeltesto"/>
        <w:rPr>
          <w:lang w:val="it-IT"/>
        </w:rPr>
      </w:pPr>
      <w:r w:rsidRPr="00DB11C6">
        <w:rPr>
          <w:lang w:val="it-IT"/>
        </w:rPr>
        <w:t>Rivoluzione che configura un’altra faccia dello sfondo dominante, e che tanto più merita qui conside</w:t>
      </w:r>
      <w:r w:rsidR="00C01453">
        <w:rPr>
          <w:lang w:val="it-IT"/>
        </w:rPr>
        <w:t>razione in quanto preannunciata in qualche modo</w:t>
      </w:r>
      <w:r w:rsidRPr="00DB11C6">
        <w:rPr>
          <w:lang w:val="it-IT"/>
        </w:rPr>
        <w:t xml:space="preserve"> dal </w:t>
      </w:r>
      <w:r w:rsidRPr="00DB11C6">
        <w:rPr>
          <w:i/>
          <w:lang w:val="it-IT"/>
        </w:rPr>
        <w:t xml:space="preserve">voyant </w:t>
      </w:r>
      <w:r w:rsidRPr="00DB11C6">
        <w:rPr>
          <w:lang w:val="it-IT"/>
        </w:rPr>
        <w:t>di Charleville</w:t>
      </w:r>
      <w:r w:rsidR="00C01453">
        <w:rPr>
          <w:lang w:val="it-IT"/>
        </w:rPr>
        <w:t>,</w:t>
      </w:r>
      <w:r w:rsidRPr="00DB11C6">
        <w:rPr>
          <w:lang w:val="it-IT"/>
        </w:rPr>
        <w:t xml:space="preserve"> attraverso il paragrafo – compreso tra le prose delle </w:t>
      </w:r>
      <w:r w:rsidRPr="00DB11C6">
        <w:rPr>
          <w:i/>
          <w:lang w:val="it-IT"/>
        </w:rPr>
        <w:t>Illuminations</w:t>
      </w:r>
      <w:r w:rsidRPr="00DB11C6">
        <w:rPr>
          <w:lang w:val="it-IT"/>
        </w:rPr>
        <w:t xml:space="preserve"> – intitolato </w:t>
      </w:r>
      <w:r w:rsidRPr="00DB11C6">
        <w:rPr>
          <w:i/>
          <w:lang w:val="it-IT"/>
        </w:rPr>
        <w:t>Sonnet</w:t>
      </w:r>
      <w:r w:rsidRPr="00DB11C6">
        <w:rPr>
          <w:lang w:val="it-IT"/>
        </w:rPr>
        <w:t xml:space="preserve">, la cui natura generica è materia di qualche discussione. Questo il testo </w:t>
      </w:r>
      <w:r w:rsidR="00134DA9">
        <w:rPr>
          <w:lang w:val="it-IT"/>
        </w:rPr>
        <w:t xml:space="preserve">di Rimbaud </w:t>
      </w:r>
      <w:r w:rsidRPr="00DB11C6">
        <w:rPr>
          <w:lang w:val="it-IT"/>
        </w:rPr>
        <w:t>così com’è letto di recente da André Guyaux sulla base dell’autografo pervenuto nel 1954</w:t>
      </w:r>
      <w:r w:rsidRPr="00906791">
        <w:rPr>
          <w:rStyle w:val="Rimandonotaapidipagina"/>
        </w:rPr>
        <w:footnoteReference w:id="3"/>
      </w:r>
      <w:r>
        <w:rPr>
          <w:lang w:val="it-IT"/>
        </w:rPr>
        <w:t>:</w:t>
      </w:r>
    </w:p>
    <w:p w:rsidR="00B036F4" w:rsidRPr="00B036F4" w:rsidRDefault="00B036F4" w:rsidP="00732FDC">
      <w:pPr>
        <w:pStyle w:val="Corpodeltesto"/>
        <w:ind w:left="567" w:firstLine="283"/>
        <w:rPr>
          <w:lang w:val="it-IT"/>
        </w:rPr>
      </w:pPr>
    </w:p>
    <w:p w:rsidR="00B036F4" w:rsidRPr="00732FDC" w:rsidRDefault="00B036F4" w:rsidP="00732FDC">
      <w:pPr>
        <w:pStyle w:val="Corpodeltesto"/>
        <w:ind w:left="567" w:firstLine="283"/>
        <w:jc w:val="left"/>
        <w:rPr>
          <w:sz w:val="24"/>
          <w:lang w:val="fr-FR"/>
        </w:rPr>
      </w:pPr>
      <w:r w:rsidRPr="00732FDC">
        <w:rPr>
          <w:i/>
          <w:sz w:val="24"/>
          <w:lang w:val="fr-FR"/>
        </w:rPr>
        <w:t>Homme</w:t>
      </w:r>
      <w:r w:rsidRPr="00732FDC">
        <w:rPr>
          <w:sz w:val="24"/>
          <w:lang w:val="fr-FR"/>
        </w:rPr>
        <w:t> de constitution ordinaire, la chair </w:t>
      </w:r>
      <w:r w:rsidRPr="00732FDC">
        <w:rPr>
          <w:sz w:val="24"/>
          <w:lang w:val="fr-FR"/>
        </w:rPr>
        <w:br/>
        <w:t>n’était-elle pas un fruit pendu dans le verger , – ô</w:t>
      </w:r>
      <w:r w:rsidRPr="00732FDC">
        <w:rPr>
          <w:sz w:val="24"/>
          <w:lang w:val="fr-FR"/>
        </w:rPr>
        <w:br/>
      </w:r>
      <w:r w:rsidRPr="00732FDC">
        <w:rPr>
          <w:sz w:val="24"/>
          <w:lang w:val="fr-FR"/>
        </w:rPr>
        <w:lastRenderedPageBreak/>
        <w:t>journées enfantes ! – le corps un trésor à prodiguer ; – ô</w:t>
      </w:r>
      <w:r w:rsidRPr="00732FDC">
        <w:rPr>
          <w:sz w:val="24"/>
          <w:lang w:val="fr-FR"/>
        </w:rPr>
        <w:br/>
        <w:t>aimer, le péril ou la force de Psyché ? La terre</w:t>
      </w:r>
      <w:r w:rsidRPr="00732FDC">
        <w:rPr>
          <w:sz w:val="24"/>
          <w:lang w:val="fr-FR"/>
        </w:rPr>
        <w:br/>
        <w:t>avait des versants fertiles en princes et en artistes,</w:t>
      </w:r>
      <w:r w:rsidRPr="00732FDC">
        <w:rPr>
          <w:sz w:val="24"/>
          <w:lang w:val="fr-FR"/>
        </w:rPr>
        <w:br/>
        <w:t>et la descendance et la race vous poussaient aux</w:t>
      </w:r>
      <w:r w:rsidRPr="00732FDC">
        <w:rPr>
          <w:sz w:val="24"/>
          <w:lang w:val="fr-FR"/>
        </w:rPr>
        <w:br/>
        <w:t>crimes et aux deuils : le monde votre fortune et votre</w:t>
      </w:r>
      <w:r w:rsidRPr="00732FDC">
        <w:rPr>
          <w:sz w:val="24"/>
          <w:lang w:val="fr-FR"/>
        </w:rPr>
        <w:br/>
        <w:t>péril. Mais à présent, ce labeur comblé, – toi, tes calculs,</w:t>
      </w:r>
      <w:r w:rsidRPr="00732FDC">
        <w:rPr>
          <w:sz w:val="24"/>
          <w:lang w:val="fr-FR"/>
        </w:rPr>
        <w:br/>
        <w:t>– toi, tes impatiences – ne sont plus que votre danse et</w:t>
      </w:r>
      <w:r w:rsidRPr="00732FDC">
        <w:rPr>
          <w:sz w:val="24"/>
          <w:lang w:val="fr-FR"/>
        </w:rPr>
        <w:br/>
        <w:t>votre voix, non fixées et point forcées, quoique d’un double</w:t>
      </w:r>
      <w:r w:rsidRPr="00732FDC">
        <w:rPr>
          <w:sz w:val="24"/>
          <w:lang w:val="fr-FR"/>
        </w:rPr>
        <w:br/>
        <w:t>événement d’invention et de succès une raison,</w:t>
      </w:r>
      <w:r w:rsidRPr="00732FDC">
        <w:rPr>
          <w:sz w:val="24"/>
          <w:lang w:val="fr-FR"/>
        </w:rPr>
        <w:br/>
        <w:t>– en l’humanité fraternelle et</w:t>
      </w:r>
      <w:r w:rsidRPr="00732FDC">
        <w:rPr>
          <w:sz w:val="24"/>
          <w:vertAlign w:val="superscript"/>
          <w:lang w:val="fr-FR"/>
        </w:rPr>
        <w:t xml:space="preserve"> </w:t>
      </w:r>
      <w:r w:rsidRPr="00732FDC">
        <w:rPr>
          <w:sz w:val="24"/>
          <w:lang w:val="fr-FR"/>
        </w:rPr>
        <w:t>discrète par l’univers,</w:t>
      </w:r>
      <w:r w:rsidRPr="00732FDC">
        <w:rPr>
          <w:sz w:val="24"/>
          <w:lang w:val="fr-FR"/>
        </w:rPr>
        <w:br/>
        <w:t>sans images ; – la force et le droit réfléchissent la</w:t>
      </w:r>
      <w:r w:rsidRPr="00732FDC">
        <w:rPr>
          <w:sz w:val="24"/>
          <w:lang w:val="fr-FR"/>
        </w:rPr>
        <w:br/>
        <w:t>danse et la voix à présent seulement appréciées.</w:t>
      </w:r>
    </w:p>
    <w:p w:rsidR="00B036F4" w:rsidRPr="00732FDC" w:rsidRDefault="00B036F4" w:rsidP="00732FDC">
      <w:pPr>
        <w:pStyle w:val="Corpodeltesto"/>
        <w:ind w:left="567" w:firstLine="283"/>
        <w:jc w:val="left"/>
        <w:rPr>
          <w:sz w:val="24"/>
          <w:lang w:val="fr-FR"/>
        </w:rPr>
      </w:pPr>
    </w:p>
    <w:p w:rsidR="00732FDC" w:rsidRPr="00732FDC" w:rsidRDefault="00732FDC" w:rsidP="00732FDC">
      <w:pPr>
        <w:pStyle w:val="Corpodeltesto"/>
        <w:rPr>
          <w:lang w:val="it-IT"/>
        </w:rPr>
      </w:pPr>
      <w:r w:rsidRPr="00732FDC">
        <w:rPr>
          <w:lang w:val="it-IT"/>
        </w:rPr>
        <w:t xml:space="preserve">Il tipografico profilo a bandiera che qui risulta è ingannevole: le apparenti segmentazioni versali corrispondo in realtà agli </w:t>
      </w:r>
      <w:r w:rsidRPr="00732FDC">
        <w:rPr>
          <w:i/>
          <w:lang w:val="it-IT"/>
        </w:rPr>
        <w:t>a capo</w:t>
      </w:r>
      <w:r w:rsidRPr="00732FDC">
        <w:rPr>
          <w:lang w:val="it-IT"/>
        </w:rPr>
        <w:t xml:space="preserve"> cui il testo manoscritto è costretto riempiendo la gabbia quadrangolare d</w:t>
      </w:r>
      <w:r w:rsidR="0002267B">
        <w:rPr>
          <w:lang w:val="it-IT"/>
        </w:rPr>
        <w:t>e</w:t>
      </w:r>
      <w:r w:rsidRPr="00732FDC">
        <w:rPr>
          <w:lang w:val="it-IT"/>
        </w:rPr>
        <w:t>l foglio; come una qualunque prosa e non come qualche metro libero che si lasci indovinare (e determinare) dallo spazio bianco alla sua destra. E per quanto critici e filologi si siano impegnati nelle più diverse spiegazioni, questi quattordici righi di prosa</w:t>
      </w:r>
      <w:r w:rsidRPr="00732FDC">
        <w:rPr>
          <w:vertAlign w:val="superscript"/>
          <w:lang w:val="it-IT"/>
        </w:rPr>
        <w:footnoteReference w:id="4"/>
      </w:r>
      <w:r w:rsidRPr="00732FDC">
        <w:rPr>
          <w:lang w:val="it-IT"/>
        </w:rPr>
        <w:t xml:space="preserve"> lasciano sulla pagina il dato di</w:t>
      </w:r>
      <w:r w:rsidR="00647070">
        <w:rPr>
          <w:lang w:val="it-IT"/>
        </w:rPr>
        <w:t xml:space="preserve"> fatto di una radicale parodia.</w:t>
      </w:r>
    </w:p>
    <w:p w:rsidR="00647070" w:rsidRPr="00647070" w:rsidRDefault="00647070" w:rsidP="00647070">
      <w:pPr>
        <w:pStyle w:val="Corpodeltesto"/>
        <w:rPr>
          <w:lang w:val="it-IT"/>
        </w:rPr>
      </w:pPr>
      <w:r w:rsidRPr="00647070">
        <w:rPr>
          <w:lang w:val="it-IT"/>
        </w:rPr>
        <w:lastRenderedPageBreak/>
        <w:t xml:space="preserve">Potremmo parafrasare </w:t>
      </w:r>
      <w:r w:rsidRPr="00647070">
        <w:rPr>
          <w:i/>
          <w:lang w:val="it-IT"/>
        </w:rPr>
        <w:t>e contrario</w:t>
      </w:r>
      <w:r w:rsidRPr="00647070">
        <w:rPr>
          <w:lang w:val="it-IT"/>
        </w:rPr>
        <w:t>,</w:t>
      </w:r>
      <w:r w:rsidRPr="00647070">
        <w:rPr>
          <w:i/>
          <w:lang w:val="it-IT"/>
        </w:rPr>
        <w:t xml:space="preserve"> </w:t>
      </w:r>
      <w:r w:rsidRPr="00647070">
        <w:rPr>
          <w:lang w:val="it-IT"/>
        </w:rPr>
        <w:t xml:space="preserve">e risalendo avanti lettera, il </w:t>
      </w:r>
      <w:r w:rsidRPr="00647070">
        <w:rPr>
          <w:i/>
          <w:lang w:val="it-IT"/>
        </w:rPr>
        <w:t>ceci n’est pas une pipe</w:t>
      </w:r>
      <w:r w:rsidRPr="00647070">
        <w:rPr>
          <w:lang w:val="it-IT"/>
        </w:rPr>
        <w:t xml:space="preserve"> di René Magritte: </w:t>
      </w:r>
      <w:r w:rsidRPr="00647070">
        <w:rPr>
          <w:i/>
          <w:lang w:val="it-IT"/>
        </w:rPr>
        <w:t>ceci est une fontaine</w:t>
      </w:r>
      <w:r w:rsidRPr="00647070">
        <w:rPr>
          <w:lang w:val="it-IT"/>
        </w:rPr>
        <w:t xml:space="preserve"> (che sta metonimicamente per </w:t>
      </w:r>
      <w:r w:rsidRPr="00647070">
        <w:rPr>
          <w:bCs/>
          <w:i/>
          <w:lang w:val="it-IT"/>
        </w:rPr>
        <w:t>œ</w:t>
      </w:r>
      <w:r w:rsidRPr="00647070">
        <w:rPr>
          <w:i/>
          <w:lang w:val="it-IT"/>
        </w:rPr>
        <w:t>uvre d’art</w:t>
      </w:r>
      <w:r w:rsidRPr="00647070">
        <w:rPr>
          <w:lang w:val="it-IT"/>
        </w:rPr>
        <w:t xml:space="preserve">), </w:t>
      </w:r>
      <w:r w:rsidRPr="00647070">
        <w:rPr>
          <w:i/>
          <w:lang w:val="it-IT"/>
        </w:rPr>
        <w:t>ceci est un sonnet</w:t>
      </w:r>
      <w:r w:rsidRPr="00647070">
        <w:rPr>
          <w:lang w:val="it-IT"/>
        </w:rPr>
        <w:t xml:space="preserve">. Siamo di fronte, qui, alla medesima pratica di produrre o alludere a un enunciato </w:t>
      </w:r>
      <w:r w:rsidRPr="00647070">
        <w:rPr>
          <w:i/>
          <w:lang w:val="it-IT"/>
        </w:rPr>
        <w:t>falso</w:t>
      </w:r>
      <w:r w:rsidR="002D1998">
        <w:rPr>
          <w:rStyle w:val="Rimandonotaapidipagina"/>
          <w:i/>
          <w:lang w:val="it-IT"/>
        </w:rPr>
        <w:footnoteReference w:id="5"/>
      </w:r>
      <w:r w:rsidRPr="00647070">
        <w:rPr>
          <w:lang w:val="it-IT"/>
        </w:rPr>
        <w:t xml:space="preserve"> </w:t>
      </w:r>
      <w:r w:rsidR="002D1998" w:rsidRPr="00647070">
        <w:rPr>
          <w:lang w:val="it-IT"/>
        </w:rPr>
        <w:t>sull’oggetto offerto alla fruizione</w:t>
      </w:r>
      <w:r w:rsidRPr="00647070">
        <w:rPr>
          <w:lang w:val="it-IT"/>
        </w:rPr>
        <w:t>, che restituisce un medesimo effetto: non solo</w:t>
      </w:r>
      <w:r w:rsidR="0002267B">
        <w:rPr>
          <w:lang w:val="it-IT"/>
        </w:rPr>
        <w:t xml:space="preserve"> parodi</w:t>
      </w:r>
      <w:r w:rsidRPr="00647070">
        <w:rPr>
          <w:lang w:val="it-IT"/>
        </w:rPr>
        <w:t xml:space="preserve">are rispettivamente il genere sonetto, l’oggetto scultura (l’oggetto opera d’arte) e la rappresentazione mimetica di un oggetto; e non solo agire – salendo di livello – sul piano dei generi letterari, su quello della teoria dell’arte, e su quello della teoria della rappresentazione e del linguaggio; ma portare la propria azione a investire la parodia stessa, riposizionando il limite oltre il quale si dà appunto parodia piuttosto che una qualche infrazione o deroga del tutto accettabile alla norma. O viceversa (e a guardar bene non può che essere così) è l’allentamento generale delle prescrizioni formali avviato nel corso dell’Ottocento, allestendo un panorama, uno sfondo consistente perlopiù in forme dotate di buona elasticità, a spingere la parodia formale – mentre rende progressivamente accettabili infrazioni e deroghe, fino a renderle </w:t>
      </w:r>
      <w:r w:rsidRPr="00647070">
        <w:rPr>
          <w:i/>
          <w:lang w:val="it-IT"/>
        </w:rPr>
        <w:t>normali</w:t>
      </w:r>
      <w:r w:rsidRPr="00647070">
        <w:rPr>
          <w:lang w:val="it-IT"/>
        </w:rPr>
        <w:t xml:space="preserve"> – verso manifestazioni così radicali: quelle che si combinano con l’ironia, e che presuppongono enunciati </w:t>
      </w:r>
      <w:r w:rsidRPr="00647070">
        <w:rPr>
          <w:i/>
          <w:lang w:val="it-IT"/>
        </w:rPr>
        <w:t>falsi</w:t>
      </w:r>
      <w:r w:rsidRPr="00647070">
        <w:rPr>
          <w:lang w:val="it-IT"/>
        </w:rPr>
        <w:t>.</w:t>
      </w:r>
    </w:p>
    <w:p w:rsidR="00647070" w:rsidRPr="00647070" w:rsidRDefault="00647070" w:rsidP="00647070">
      <w:pPr>
        <w:pStyle w:val="Corpodeltesto"/>
        <w:rPr>
          <w:lang w:val="it-IT"/>
        </w:rPr>
      </w:pPr>
      <w:r w:rsidRPr="00647070">
        <w:rPr>
          <w:lang w:val="it-IT"/>
        </w:rPr>
        <w:t>In filigrana comincia a intravedersi l’importanza della dimensione storica. Non è d’altronde da trascurare l’indicazione di Tynjanov rispetto all’evoluzione, allo «sviluppo dialettico della forma» che la parodia è capace di indurre, di promuovere</w:t>
      </w:r>
      <w:r w:rsidRPr="00647070">
        <w:rPr>
          <w:vertAlign w:val="superscript"/>
          <w:lang w:val="it-IT"/>
        </w:rPr>
        <w:footnoteReference w:id="6"/>
      </w:r>
      <w:r w:rsidRPr="00647070">
        <w:rPr>
          <w:lang w:val="it-IT"/>
        </w:rPr>
        <w:t xml:space="preserve">. Ma più in particolare dobbiamo constatare che la parodia si dà in una fase storico-culturale, </w:t>
      </w:r>
      <w:r w:rsidRPr="00647070">
        <w:rPr>
          <w:lang w:val="it-IT"/>
        </w:rPr>
        <w:lastRenderedPageBreak/>
        <w:t xml:space="preserve">storico-artistica o storico-letteraria, e non può essere replicata nelle successive conservando, così e semplicemente, il </w:t>
      </w:r>
      <w:r w:rsidR="006F748C">
        <w:rPr>
          <w:lang w:val="it-IT"/>
        </w:rPr>
        <w:t>proprio</w:t>
      </w:r>
      <w:r w:rsidRPr="00647070">
        <w:rPr>
          <w:lang w:val="it-IT"/>
        </w:rPr>
        <w:t xml:space="preserve"> statuto. Sappiamo che </w:t>
      </w:r>
      <w:r w:rsidR="009311A7">
        <w:rPr>
          <w:lang w:val="it-IT"/>
        </w:rPr>
        <w:t xml:space="preserve">essa </w:t>
      </w:r>
      <w:r w:rsidRPr="00647070">
        <w:rPr>
          <w:lang w:val="it-IT"/>
        </w:rPr>
        <w:t>ha senso se il modello cui si applica ha una sua autorità, se fa parte di un’istituzione riconosciuta (al limite, contribuisce a consolidarne l’appartenenza): detto freudianamente, la parodia – che</w:t>
      </w:r>
      <w:r w:rsidRPr="00647070">
        <w:rPr>
          <w:i/>
          <w:lang w:val="it-IT"/>
        </w:rPr>
        <w:t> </w:t>
      </w:r>
      <w:r w:rsidRPr="00647070">
        <w:rPr>
          <w:i/>
          <w:iCs/>
          <w:lang w:val="it-IT"/>
        </w:rPr>
        <w:t>Der Witz</w:t>
      </w:r>
      <w:r w:rsidRPr="00647070">
        <w:rPr>
          <w:lang w:val="it-IT"/>
        </w:rPr>
        <w:t xml:space="preserve"> assimila alla contraffazione, e dunque emerge di nuovo la dimensione del falso – «si rivolg</w:t>
      </w:r>
      <w:r w:rsidRPr="00647070">
        <w:rPr>
          <w:i/>
          <w:lang w:val="it-IT"/>
        </w:rPr>
        <w:t>e</w:t>
      </w:r>
      <w:r w:rsidRPr="00647070">
        <w:rPr>
          <w:lang w:val="it-IT"/>
        </w:rPr>
        <w:t xml:space="preserve"> contro persone e oggetti che rivendicano autorità e rispetto, che sono in un certo qual senso “elevati”»</w:t>
      </w:r>
      <w:r w:rsidR="009311A7">
        <w:rPr>
          <w:lang w:val="it-IT"/>
        </w:rPr>
        <w:t xml:space="preserve"> (Freud: 222)</w:t>
      </w:r>
      <w:r w:rsidRPr="00647070">
        <w:rPr>
          <w:lang w:val="it-IT"/>
        </w:rPr>
        <w:t>, e questo vale anche laddove manchi l’aspetto caricaturale. Qualora il modello cui si applica sia stato in origine, a sua volta, una parodia, significa che la parodia originaria aveva davvero, come vuole Tynjanov, un potere evolutivo, di dinamizzazione e infine di trasformazione del campo – artistico o letterario – in cui agiva: tanto da esserne assorbito. La parodiabilità di una parodia è una chiara cartina di tornasole.</w:t>
      </w:r>
    </w:p>
    <w:p w:rsidR="00647070" w:rsidRPr="00647070" w:rsidRDefault="00647070" w:rsidP="00647070">
      <w:pPr>
        <w:pStyle w:val="Corpodeltesto"/>
        <w:rPr>
          <w:lang w:val="it-IT"/>
        </w:rPr>
      </w:pPr>
      <w:r w:rsidRPr="00647070">
        <w:rPr>
          <w:lang w:val="it-IT"/>
        </w:rPr>
        <w:t>Voglio dire che se l’orinatoio di Duchamp è una parodia, non lo è più, poniamo, la capra, o il capro, di Robert Rauschenberg (</w:t>
      </w:r>
      <w:r w:rsidRPr="00647070">
        <w:rPr>
          <w:i/>
          <w:lang w:val="it-IT"/>
        </w:rPr>
        <w:t>Monogram</w:t>
      </w:r>
      <w:r w:rsidRPr="00647070">
        <w:rPr>
          <w:lang w:val="it-IT"/>
        </w:rPr>
        <w:t xml:space="preserve">, 1955-1959); o se conveniamo che lo sia non può essere che una parodia dei ready-made di Duchamp stesso, tynjanovianamente combinando (e </w:t>
      </w:r>
      <w:r w:rsidRPr="00647070">
        <w:rPr>
          <w:i/>
          <w:lang w:val="it-IT"/>
        </w:rPr>
        <w:t>Combines</w:t>
      </w:r>
      <w:r w:rsidRPr="00647070">
        <w:rPr>
          <w:lang w:val="it-IT"/>
        </w:rPr>
        <w:t xml:space="preserve"> chiama Rauschenberg la serie cui </w:t>
      </w:r>
      <w:r w:rsidRPr="00647070">
        <w:rPr>
          <w:i/>
          <w:lang w:val="it-IT"/>
        </w:rPr>
        <w:t>Monogram</w:t>
      </w:r>
      <w:r w:rsidRPr="00647070">
        <w:rPr>
          <w:lang w:val="it-IT"/>
        </w:rPr>
        <w:t xml:space="preserve"> appartiene) un ready-made con una tavola dipinta, cioè il capro d’Angora impagliato infilato nel copertone (propriamente un ready-made </w:t>
      </w:r>
      <w:r w:rsidRPr="00647070">
        <w:rPr>
          <w:i/>
          <w:lang w:val="it-IT"/>
        </w:rPr>
        <w:t>rectifié</w:t>
      </w:r>
      <w:r w:rsidRPr="00647070">
        <w:rPr>
          <w:lang w:val="it-IT"/>
        </w:rPr>
        <w:t>)</w:t>
      </w:r>
      <w:r w:rsidRPr="00647070">
        <w:rPr>
          <w:i/>
          <w:lang w:val="it-IT"/>
        </w:rPr>
        <w:t xml:space="preserve"> </w:t>
      </w:r>
      <w:r w:rsidRPr="00647070">
        <w:rPr>
          <w:lang w:val="it-IT"/>
        </w:rPr>
        <w:t xml:space="preserve">con la sua pedana (a sua volta parodia della superficie verticale del quadro, volta in </w:t>
      </w:r>
      <w:r w:rsidRPr="00647070">
        <w:rPr>
          <w:i/>
          <w:lang w:val="it-IT"/>
        </w:rPr>
        <w:t>flatbed</w:t>
      </w:r>
      <w:r>
        <w:rPr>
          <w:lang w:val="it-IT"/>
        </w:rPr>
        <w:t xml:space="preserve"> – per cui si vedano </w:t>
      </w:r>
      <w:r w:rsidRPr="00647070">
        <w:rPr>
          <w:lang w:val="it-IT"/>
        </w:rPr>
        <w:t xml:space="preserve">le note osservazioni di Leo Steinberg). </w:t>
      </w:r>
      <w:r w:rsidR="006A4151">
        <w:rPr>
          <w:lang w:val="it-IT"/>
        </w:rPr>
        <w:t>È d</w:t>
      </w:r>
      <w:r w:rsidRPr="00647070">
        <w:rPr>
          <w:lang w:val="it-IT"/>
        </w:rPr>
        <w:t xml:space="preserve">unque </w:t>
      </w:r>
      <w:r w:rsidR="006A4151">
        <w:rPr>
          <w:lang w:val="it-IT"/>
        </w:rPr>
        <w:t xml:space="preserve">instabile la funzione parodica del </w:t>
      </w:r>
      <w:r w:rsidRPr="00647070">
        <w:rPr>
          <w:lang w:val="it-IT"/>
        </w:rPr>
        <w:t xml:space="preserve">ready-made: gli esemplari di stagioni successive all’originaria o perdono la carica eversiva </w:t>
      </w:r>
      <w:r w:rsidR="00DC1B80">
        <w:rPr>
          <w:lang w:val="it-IT"/>
        </w:rPr>
        <w:t xml:space="preserve">dell’originario </w:t>
      </w:r>
      <w:r w:rsidRPr="00647070">
        <w:rPr>
          <w:lang w:val="it-IT"/>
        </w:rPr>
        <w:t>o esercitano la propria funzione parodica su un esemplare citeriore, se non sull’originario, conferendo per conseguenza alla classe che questo metonimicamente rappresenta piena integrazione con il corpus delle forme “serie”. E la classe allora, riassorbendolo, – e sia inteso nel suo senso più neutro – evolve.</w:t>
      </w:r>
    </w:p>
    <w:p w:rsidR="00647070" w:rsidRDefault="00647070" w:rsidP="00647070">
      <w:pPr>
        <w:pStyle w:val="Corpodeltesto"/>
        <w:rPr>
          <w:lang w:val="it-IT"/>
        </w:rPr>
      </w:pPr>
      <w:r w:rsidRPr="00647070">
        <w:rPr>
          <w:lang w:val="it-IT"/>
        </w:rPr>
        <w:t xml:space="preserve">Quando si dà una simile dinamica, ciò che di falso era enunciato diviene col tempo vero, e quell’enunciato si rivela essere semplicemente una promessa. </w:t>
      </w:r>
      <w:r w:rsidR="001C2895">
        <w:rPr>
          <w:lang w:val="it-IT"/>
        </w:rPr>
        <w:t xml:space="preserve">Solo che se </w:t>
      </w:r>
      <w:r w:rsidR="001C2895" w:rsidRPr="00647070">
        <w:rPr>
          <w:lang w:val="it-IT"/>
        </w:rPr>
        <w:t xml:space="preserve">l’orinatoio di Duchamp non </w:t>
      </w:r>
      <w:r w:rsidR="00363840">
        <w:rPr>
          <w:lang w:val="it-IT"/>
        </w:rPr>
        <w:lastRenderedPageBreak/>
        <w:t>essendo</w:t>
      </w:r>
      <w:r w:rsidR="001C2895" w:rsidRPr="00647070">
        <w:rPr>
          <w:lang w:val="it-IT"/>
        </w:rPr>
        <w:t xml:space="preserve"> un’opera d’arte </w:t>
      </w:r>
      <w:r w:rsidR="001C2895">
        <w:rPr>
          <w:lang w:val="it-IT"/>
        </w:rPr>
        <w:t xml:space="preserve">tale diventerà, </w:t>
      </w:r>
      <w:r w:rsidRPr="00647070">
        <w:rPr>
          <w:lang w:val="it-IT"/>
        </w:rPr>
        <w:t xml:space="preserve">il testo di Rimbaud </w:t>
      </w:r>
      <w:r w:rsidR="001C2895">
        <w:rPr>
          <w:lang w:val="it-IT"/>
        </w:rPr>
        <w:t xml:space="preserve">continuerà a non essere </w:t>
      </w:r>
      <w:r w:rsidRPr="00647070">
        <w:rPr>
          <w:lang w:val="it-IT"/>
        </w:rPr>
        <w:t>un sonetto</w:t>
      </w:r>
      <w:r w:rsidRPr="00647070">
        <w:rPr>
          <w:vertAlign w:val="superscript"/>
          <w:lang w:val="it-IT"/>
        </w:rPr>
        <w:footnoteReference w:id="7"/>
      </w:r>
      <w:r w:rsidRPr="00647070">
        <w:rPr>
          <w:lang w:val="it-IT"/>
        </w:rPr>
        <w:t>.</w:t>
      </w:r>
    </w:p>
    <w:p w:rsidR="00647070" w:rsidRDefault="00647070" w:rsidP="00647070">
      <w:pPr>
        <w:pStyle w:val="Corpodeltesto"/>
        <w:rPr>
          <w:lang w:val="it-IT"/>
        </w:rPr>
      </w:pPr>
    </w:p>
    <w:p w:rsidR="00647070" w:rsidRPr="007C72B6" w:rsidRDefault="00647070" w:rsidP="00647070">
      <w:pPr>
        <w:pStyle w:val="Titolo2"/>
        <w:rPr>
          <w:lang w:val="it-IT"/>
        </w:rPr>
      </w:pPr>
      <w:r>
        <w:rPr>
          <w:lang w:val="it-IT"/>
        </w:rPr>
        <w:t>2</w:t>
      </w:r>
    </w:p>
    <w:p w:rsidR="00647070" w:rsidRPr="00647070" w:rsidRDefault="00647070" w:rsidP="00647070">
      <w:pPr>
        <w:pStyle w:val="Corpodeltesto"/>
        <w:rPr>
          <w:lang w:val="it-IT"/>
        </w:rPr>
      </w:pPr>
      <w:r w:rsidRPr="00647070">
        <w:rPr>
          <w:lang w:val="it-IT"/>
        </w:rPr>
        <w:t xml:space="preserve">Vediamo </w:t>
      </w:r>
      <w:r w:rsidR="00363840">
        <w:rPr>
          <w:lang w:val="it-IT"/>
        </w:rPr>
        <w:t xml:space="preserve">per </w:t>
      </w:r>
      <w:r w:rsidRPr="00647070">
        <w:rPr>
          <w:lang w:val="it-IT"/>
        </w:rPr>
        <w:t>ora come può darsi la normalità, l’accettabilità delle deroghe alla forma codificata. Lo vediamo attraverso Franco Fortini, che cose assai acute andava scrivendo negli anni Cinquanta intorno alle questioni metriche – e vi ho già alluso – convocando proprio il paradigma duchampiano: leggeva il verso libero, lo spazio bianco che ne deriva sul più o meno ampio margine destro della pagina, come un’insegna che dica – in una maniera del tutto riconoscibile – «qui poesia»</w:t>
      </w:r>
      <w:r w:rsidR="00DE2065">
        <w:rPr>
          <w:lang w:val="it-IT"/>
        </w:rPr>
        <w:t xml:space="preserve"> (Fortini 1958b: 815)</w:t>
      </w:r>
      <w:r w:rsidRPr="00647070">
        <w:rPr>
          <w:lang w:val="it-IT"/>
        </w:rPr>
        <w:t xml:space="preserve">; cioè, ancora parafrasando Magritte, </w:t>
      </w:r>
      <w:r w:rsidR="00D53C9E">
        <w:rPr>
          <w:i/>
          <w:lang w:val="it-IT"/>
        </w:rPr>
        <w:t>ceci est un</w:t>
      </w:r>
      <w:r w:rsidRPr="00647070">
        <w:rPr>
          <w:i/>
          <w:lang w:val="it-IT"/>
        </w:rPr>
        <w:t xml:space="preserve"> poème</w:t>
      </w:r>
      <w:r w:rsidRPr="00647070">
        <w:rPr>
          <w:lang w:val="it-IT"/>
        </w:rPr>
        <w:t>. Un ossequio al genere, diceva Fortini: «l’ossequio alla legislazione metrica si trasferisce e si maschera […] nell’ossequio al genere»</w:t>
      </w:r>
      <w:r w:rsidR="00DE2065">
        <w:rPr>
          <w:lang w:val="it-IT"/>
        </w:rPr>
        <w:t xml:space="preserve"> (</w:t>
      </w:r>
      <w:r w:rsidR="00DE2065">
        <w:rPr>
          <w:i/>
          <w:lang w:val="it-IT"/>
        </w:rPr>
        <w:t>ibidem</w:t>
      </w:r>
      <w:r w:rsidR="00DE2065">
        <w:rPr>
          <w:lang w:val="it-IT"/>
        </w:rPr>
        <w:t>)</w:t>
      </w:r>
      <w:r w:rsidRPr="00647070">
        <w:rPr>
          <w:vertAlign w:val="superscript"/>
          <w:lang w:val="it-IT"/>
        </w:rPr>
        <w:footnoteReference w:id="8"/>
      </w:r>
      <w:r w:rsidRPr="00647070">
        <w:rPr>
          <w:lang w:val="it-IT"/>
        </w:rPr>
        <w:t>. Un ossequio che sembrerebbe piuttosto, di nuovo, una parodia. Ma ha in fondo ragione Fortini a risparmiare il termine, perché l’ossequio al genere è ormai sovrapponibile con il genere stesso</w:t>
      </w:r>
      <w:r w:rsidRPr="00647070">
        <w:rPr>
          <w:vertAlign w:val="superscript"/>
          <w:lang w:val="it-IT"/>
        </w:rPr>
        <w:footnoteReference w:id="9"/>
      </w:r>
      <w:r w:rsidRPr="00647070">
        <w:rPr>
          <w:lang w:val="it-IT"/>
        </w:rPr>
        <w:t>. Non c’è dunque niente di falso in ciò che quel bianco e quell’insegna asseriscono.</w:t>
      </w:r>
    </w:p>
    <w:p w:rsidR="00647070" w:rsidRPr="00647070" w:rsidRDefault="00647070" w:rsidP="00647070">
      <w:pPr>
        <w:pStyle w:val="Corpodeltesto"/>
        <w:rPr>
          <w:lang w:val="it-IT"/>
        </w:rPr>
      </w:pPr>
      <w:r w:rsidRPr="00647070">
        <w:rPr>
          <w:lang w:val="it-IT"/>
        </w:rPr>
        <w:t xml:space="preserve">E non c’è niente di falso neanche nella poesia che Fortini, per quel che sembrerebbe un eccesso di prudenza, o di reverenza (e di </w:t>
      </w:r>
      <w:r w:rsidRPr="00647070">
        <w:rPr>
          <w:lang w:val="it-IT"/>
        </w:rPr>
        <w:lastRenderedPageBreak/>
        <w:t xml:space="preserve">classicismo), intitola </w:t>
      </w:r>
      <w:r w:rsidRPr="00647070">
        <w:rPr>
          <w:i/>
          <w:lang w:val="it-IT"/>
        </w:rPr>
        <w:t>Falso sonetto</w:t>
      </w:r>
      <w:r w:rsidRPr="00647070">
        <w:rPr>
          <w:lang w:val="it-IT"/>
        </w:rPr>
        <w:t xml:space="preserve">, in apertura della sezione </w:t>
      </w:r>
      <w:r w:rsidRPr="00647070">
        <w:rPr>
          <w:i/>
          <w:lang w:val="it-IT"/>
        </w:rPr>
        <w:t>Una facile allegoria</w:t>
      </w:r>
      <w:r w:rsidRPr="00647070">
        <w:rPr>
          <w:lang w:val="it-IT"/>
        </w:rPr>
        <w:t xml:space="preserve"> di </w:t>
      </w:r>
      <w:r w:rsidRPr="00647070">
        <w:rPr>
          <w:i/>
          <w:lang w:val="it-IT"/>
        </w:rPr>
        <w:t>Poesia e errore</w:t>
      </w:r>
      <w:r w:rsidRPr="00647070">
        <w:rPr>
          <w:lang w:val="it-IT"/>
        </w:rPr>
        <w:t>, del 1959. Forzo più che per un anno il limite alto dell’arco cronologico fissato, poiché la storia del testo comincia avanti dieci anni (dieci</w:t>
      </w:r>
      <w:r w:rsidRPr="00647070">
        <w:rPr>
          <w:i/>
          <w:lang w:val="it-IT"/>
        </w:rPr>
        <w:t xml:space="preserve"> </w:t>
      </w:r>
      <w:r w:rsidRPr="00647070">
        <w:rPr>
          <w:lang w:val="it-IT"/>
        </w:rPr>
        <w:t xml:space="preserve">inverni? – il periodo è grosso modo quello dei </w:t>
      </w:r>
      <w:r w:rsidRPr="00647070">
        <w:rPr>
          <w:i/>
          <w:lang w:val="it-IT"/>
        </w:rPr>
        <w:t>Contributi ad un discorso socialista</w:t>
      </w:r>
      <w:r w:rsidRPr="00647070">
        <w:rPr>
          <w:lang w:val="it-IT"/>
        </w:rPr>
        <w:t xml:space="preserve">, oltre che delle riflessioni metriche cui accennavo), sulle pagine di “Botteghe oscure” (1949), per far tappa con </w:t>
      </w:r>
      <w:r w:rsidRPr="00647070">
        <w:rPr>
          <w:i/>
          <w:lang w:val="it-IT"/>
        </w:rPr>
        <w:t xml:space="preserve">I destini generali </w:t>
      </w:r>
      <w:r w:rsidRPr="00647070">
        <w:rPr>
          <w:lang w:val="it-IT"/>
        </w:rPr>
        <w:t xml:space="preserve">(nel </w:t>
      </w:r>
      <w:r w:rsidR="000A071D">
        <w:rPr>
          <w:lang w:val="it-IT"/>
        </w:rPr>
        <w:t>cruciale</w:t>
      </w:r>
      <w:r w:rsidRPr="00647070">
        <w:rPr>
          <w:lang w:val="it-IT"/>
        </w:rPr>
        <w:t xml:space="preserve"> ’56)</w:t>
      </w:r>
      <w:r w:rsidR="00D53C9E">
        <w:rPr>
          <w:lang w:val="it-IT"/>
        </w:rPr>
        <w:t>.</w:t>
      </w:r>
      <w:r w:rsidRPr="00647070">
        <w:rPr>
          <w:lang w:val="it-IT"/>
        </w:rPr>
        <w:t xml:space="preserve"> </w:t>
      </w:r>
      <w:r w:rsidR="00D53C9E">
        <w:rPr>
          <w:lang w:val="it-IT"/>
        </w:rPr>
        <w:t>U</w:t>
      </w:r>
      <w:r w:rsidRPr="00647070">
        <w:rPr>
          <w:lang w:val="it-IT"/>
        </w:rPr>
        <w:t>na storia di varianti e ripensamenti dal significato anche ideologico – l’ha ben messo in luce Davide Colussi – che coinvolgono la titolazione, prima lasciando cadere e poi recuperando l’attributo,</w:t>
      </w:r>
      <w:r w:rsidRPr="00647070">
        <w:rPr>
          <w:i/>
          <w:lang w:val="it-IT"/>
        </w:rPr>
        <w:t xml:space="preserve"> </w:t>
      </w:r>
      <w:r w:rsidRPr="00647070">
        <w:rPr>
          <w:lang w:val="it-IT"/>
        </w:rPr>
        <w:t xml:space="preserve">producendo un’oscillazione vistosa tra </w:t>
      </w:r>
      <w:r w:rsidRPr="00647070">
        <w:rPr>
          <w:i/>
          <w:lang w:val="it-IT"/>
        </w:rPr>
        <w:t>Falso sonetto</w:t>
      </w:r>
      <w:r w:rsidRPr="00647070">
        <w:rPr>
          <w:lang w:val="it-IT"/>
        </w:rPr>
        <w:t xml:space="preserve">, </w:t>
      </w:r>
      <w:r w:rsidRPr="00647070">
        <w:rPr>
          <w:i/>
          <w:lang w:val="it-IT"/>
        </w:rPr>
        <w:t>Sonetto</w:t>
      </w:r>
      <w:r w:rsidRPr="00647070">
        <w:rPr>
          <w:lang w:val="it-IT"/>
        </w:rPr>
        <w:t xml:space="preserve"> e di nuovo </w:t>
      </w:r>
      <w:r w:rsidRPr="00647070">
        <w:rPr>
          <w:i/>
          <w:lang w:val="it-IT"/>
        </w:rPr>
        <w:t>Falso sonetto</w:t>
      </w:r>
      <w:r w:rsidRPr="00647070">
        <w:rPr>
          <w:lang w:val="it-IT"/>
        </w:rPr>
        <w:t xml:space="preserve">. Certo, la configurazione formale è tale per cui «quello che si credeva essere un ‘vero’ sonetto si rivela per ‘falso’» (si fa riferimento in particolare al venir meno del disegno rimico – dopo la prima quartina, già viziata da una rima imperfetta – </w:t>
      </w:r>
      <w:r w:rsidR="0082568B">
        <w:rPr>
          <w:lang w:val="it-IT"/>
        </w:rPr>
        <w:t xml:space="preserve">tradotto in </w:t>
      </w:r>
      <w:r w:rsidRPr="00647070">
        <w:rPr>
          <w:lang w:val="it-IT"/>
        </w:rPr>
        <w:t xml:space="preserve">un’orditura di assonanze e consonanze </w:t>
      </w:r>
      <w:r w:rsidR="0082568B">
        <w:rPr>
          <w:lang w:val="it-IT"/>
        </w:rPr>
        <w:t xml:space="preserve">che non manca comunque </w:t>
      </w:r>
      <w:r w:rsidRPr="00647070">
        <w:rPr>
          <w:lang w:val="it-IT"/>
        </w:rPr>
        <w:t>di alludere allo schema elisabettiano</w:t>
      </w:r>
      <w:r w:rsidR="00DE2065">
        <w:rPr>
          <w:lang w:val="it-IT"/>
        </w:rPr>
        <w:t>; Colussi: 96</w:t>
      </w:r>
      <w:r w:rsidRPr="00647070">
        <w:rPr>
          <w:lang w:val="it-IT"/>
        </w:rPr>
        <w:t xml:space="preserve">); ma </w:t>
      </w:r>
      <w:r w:rsidR="0008714E">
        <w:rPr>
          <w:lang w:val="it-IT"/>
        </w:rPr>
        <w:t>l’insieme</w:t>
      </w:r>
      <w:r w:rsidRPr="00647070">
        <w:rPr>
          <w:lang w:val="it-IT"/>
        </w:rPr>
        <w:t xml:space="preserve"> – «niente di più novecentesco»</w:t>
      </w:r>
      <w:r w:rsidR="00DE2065">
        <w:rPr>
          <w:lang w:val="it-IT"/>
        </w:rPr>
        <w:t xml:space="preserve"> (</w:t>
      </w:r>
      <w:r w:rsidR="00DE2065">
        <w:rPr>
          <w:i/>
          <w:lang w:val="it-IT"/>
        </w:rPr>
        <w:t>ibidem</w:t>
      </w:r>
      <w:r w:rsidR="00DE2065">
        <w:rPr>
          <w:lang w:val="it-IT"/>
        </w:rPr>
        <w:t>)</w:t>
      </w:r>
      <w:r w:rsidRPr="00647070">
        <w:rPr>
          <w:lang w:val="it-IT"/>
        </w:rPr>
        <w:t xml:space="preserve"> – risulta normalizzato, ‘defalsificato’ proprio dallo sfondo dominante di cui sopra: nella fattispecie, l’allentamento dei rigori del sonetto (siamo assai al di qua del loro disprezzo</w:t>
      </w:r>
      <w:r w:rsidRPr="00647070">
        <w:rPr>
          <w:vertAlign w:val="superscript"/>
          <w:lang w:val="it-IT"/>
        </w:rPr>
        <w:footnoteReference w:id="10"/>
      </w:r>
      <w:r w:rsidRPr="00647070">
        <w:rPr>
          <w:lang w:val="it-IT"/>
        </w:rPr>
        <w:t>) è già ampiamente metabolizzato (catabolizzato, per la precisione), come dimostra Caproni (</w:t>
      </w:r>
      <w:r w:rsidRPr="00647070">
        <w:rPr>
          <w:i/>
          <w:lang w:val="it-IT"/>
        </w:rPr>
        <w:t>Il passaggio d’Enea</w:t>
      </w:r>
      <w:r w:rsidRPr="00647070">
        <w:rPr>
          <w:lang w:val="it-IT"/>
        </w:rPr>
        <w:t xml:space="preserve">, scritto a partire dal ’43) ma anche il suo proprio </w:t>
      </w:r>
      <w:r w:rsidRPr="00647070">
        <w:rPr>
          <w:i/>
          <w:lang w:val="it-IT"/>
        </w:rPr>
        <w:t>Foglio di via</w:t>
      </w:r>
      <w:r w:rsidRPr="00647070">
        <w:rPr>
          <w:lang w:val="it-IT"/>
        </w:rPr>
        <w:t xml:space="preserve"> (1946), dove figura senza scandalo né paradosso metrico la mezza dozzina di alessandrini del </w:t>
      </w:r>
      <w:r w:rsidRPr="00647070">
        <w:rPr>
          <w:i/>
          <w:lang w:val="it-IT"/>
        </w:rPr>
        <w:t xml:space="preserve">Sonetto </w:t>
      </w:r>
      <w:r w:rsidRPr="00647070">
        <w:rPr>
          <w:lang w:val="it-IT"/>
        </w:rPr>
        <w:t>«Sempre dunque così gemeranno le porte».</w:t>
      </w:r>
    </w:p>
    <w:p w:rsidR="00647070" w:rsidRPr="00647070" w:rsidRDefault="00647070" w:rsidP="00647070">
      <w:pPr>
        <w:pStyle w:val="Corpodeltesto"/>
        <w:rPr>
          <w:lang w:val="it-IT"/>
        </w:rPr>
      </w:pPr>
      <w:r w:rsidRPr="00647070">
        <w:rPr>
          <w:lang w:val="it-IT"/>
        </w:rPr>
        <w:t xml:space="preserve">E allora, anzi, </w:t>
      </w:r>
      <w:r w:rsidRPr="00647070">
        <w:rPr>
          <w:i/>
          <w:lang w:val="it-IT"/>
        </w:rPr>
        <w:t>Falso</w:t>
      </w:r>
      <w:r w:rsidRPr="00647070">
        <w:rPr>
          <w:lang w:val="it-IT"/>
        </w:rPr>
        <w:t xml:space="preserve"> </w:t>
      </w:r>
      <w:r w:rsidRPr="00647070">
        <w:rPr>
          <w:i/>
          <w:lang w:val="it-IT"/>
        </w:rPr>
        <w:t>sonetto</w:t>
      </w:r>
      <w:r w:rsidRPr="00647070">
        <w:rPr>
          <w:lang w:val="it-IT"/>
        </w:rPr>
        <w:t xml:space="preserve"> è fin troppo ‘vero’ nel quadro più ampio di un’estetica </w:t>
      </w:r>
      <w:r w:rsidRPr="00647070">
        <w:rPr>
          <w:i/>
          <w:lang w:val="it-IT"/>
        </w:rPr>
        <w:t>lato et stricto sensu</w:t>
      </w:r>
      <w:r w:rsidRPr="00647070">
        <w:rPr>
          <w:lang w:val="it-IT"/>
        </w:rPr>
        <w:t xml:space="preserve"> nominalistica tale per cui lo </w:t>
      </w:r>
      <w:r w:rsidRPr="00647070">
        <w:rPr>
          <w:lang w:val="it-IT"/>
        </w:rPr>
        <w:lastRenderedPageBreak/>
        <w:t>«spettro» del sonetto – e Fortini medesimo lo scrive</w:t>
      </w:r>
      <w:r w:rsidRPr="00647070">
        <w:rPr>
          <w:vertAlign w:val="superscript"/>
          <w:lang w:val="it-IT"/>
        </w:rPr>
        <w:footnoteReference w:id="11"/>
      </w:r>
      <w:r w:rsidRPr="00647070">
        <w:rPr>
          <w:lang w:val="it-IT"/>
        </w:rPr>
        <w:t xml:space="preserve"> – è sufficiente perché il modello agisca, trascinandosi appresso tutta la sua tradizione e tutti i tentativi di scardinarla, ma lasciandolo comunque a funzionare da ponderosa dima. Se vale, come certamente vale, la correlazione stabilita da Colussi con il conforto delle pagine di Fortini sulla metrica tra «‘falso’ formale» e «possibilità di verità»</w:t>
      </w:r>
      <w:r w:rsidR="00DE2065">
        <w:rPr>
          <w:lang w:val="it-IT"/>
        </w:rPr>
        <w:t xml:space="preserve"> (Colussi: 98)</w:t>
      </w:r>
      <w:r w:rsidRPr="00647070">
        <w:rPr>
          <w:lang w:val="it-IT"/>
        </w:rPr>
        <w:t>, fa problema un fatto: che il formalmente ‘vero’, il tradizionale ‘vero’ formale, a quell’altezza cronologica ha già preso ad apparire quale forma vuota, inattuale e inabitabile; ha preso a suonare falso</w:t>
      </w:r>
      <w:r w:rsidR="007C3544">
        <w:rPr>
          <w:lang w:val="it-IT"/>
        </w:rPr>
        <w:t xml:space="preserve"> </w:t>
      </w:r>
      <w:r w:rsidRPr="00647070">
        <w:rPr>
          <w:lang w:val="it-IT"/>
        </w:rPr>
        <w:t xml:space="preserve">(siamo sulla via che porterà a percepire come distante dall’orizzonte delle attese, dalle necessità storiche – </w:t>
      </w:r>
      <w:r w:rsidR="007C3544">
        <w:rPr>
          <w:lang w:val="it-IT"/>
        </w:rPr>
        <w:t xml:space="preserve">distante </w:t>
      </w:r>
      <w:r w:rsidRPr="00647070">
        <w:rPr>
          <w:lang w:val="it-IT"/>
        </w:rPr>
        <w:t>e parodica: di un tipo di parodia precisabile come cervantino – la scelta del sonetto fatta in anni più recenti da Patrizia Valduga o Gabriele Frasca</w:t>
      </w:r>
      <w:r w:rsidRPr="00647070">
        <w:rPr>
          <w:vertAlign w:val="superscript"/>
          <w:lang w:val="it-IT"/>
        </w:rPr>
        <w:footnoteReference w:id="12"/>
      </w:r>
      <w:r w:rsidRPr="00647070">
        <w:rPr>
          <w:lang w:val="it-IT"/>
        </w:rPr>
        <w:t>). Mentre qualche tipo di ‘falso’ formale diviene ‘vero’</w:t>
      </w:r>
      <w:r w:rsidR="00332B6B">
        <w:rPr>
          <w:lang w:val="it-IT"/>
        </w:rPr>
        <w:t>;</w:t>
      </w:r>
      <w:r w:rsidRPr="00647070">
        <w:rPr>
          <w:lang w:val="it-IT"/>
        </w:rPr>
        <w:t xml:space="preserve"> </w:t>
      </w:r>
      <w:r w:rsidR="00332B6B">
        <w:rPr>
          <w:lang w:val="it-IT"/>
        </w:rPr>
        <w:t>e</w:t>
      </w:r>
      <w:r w:rsidRPr="00647070">
        <w:rPr>
          <w:lang w:val="it-IT"/>
        </w:rPr>
        <w:t xml:space="preserve"> tale diviene a forza di infrazioni e blandimenti collettivi, così che l’«istituto estrinseco [che] tutela l’oggettività»</w:t>
      </w:r>
      <w:r w:rsidR="00DE2065">
        <w:rPr>
          <w:lang w:val="it-IT"/>
        </w:rPr>
        <w:t xml:space="preserve"> </w:t>
      </w:r>
      <w:r w:rsidR="00DE2065" w:rsidRPr="007C3544">
        <w:rPr>
          <w:lang w:val="it-IT"/>
        </w:rPr>
        <w:t>(Colussi: 98)</w:t>
      </w:r>
      <w:r w:rsidRPr="00647070">
        <w:rPr>
          <w:lang w:val="it-IT"/>
        </w:rPr>
        <w:t xml:space="preserve"> si rivela forma di una socialità non maggiore di quella costituita dal gesto che lo disgrega</w:t>
      </w:r>
      <w:r w:rsidRPr="00647070">
        <w:rPr>
          <w:vertAlign w:val="superscript"/>
          <w:lang w:val="it-IT"/>
        </w:rPr>
        <w:footnoteReference w:id="13"/>
      </w:r>
      <w:r w:rsidRPr="00647070">
        <w:rPr>
          <w:lang w:val="it-IT"/>
        </w:rPr>
        <w:t xml:space="preserve">; e, per conseguenza, </w:t>
      </w:r>
      <w:r w:rsidRPr="00647070">
        <w:rPr>
          <w:lang w:val="it-IT"/>
        </w:rPr>
        <w:lastRenderedPageBreak/>
        <w:t>quell’estrinsecità si rivela regione periferica e fantasmagorica della soggettività, pronta a ripresentarsi – spettralmente, questo è ovvio – quando il centro si estenda o, meglio, quando la periferia si diffonda.</w:t>
      </w:r>
    </w:p>
    <w:p w:rsidR="00647070" w:rsidRPr="00647070" w:rsidRDefault="00647070" w:rsidP="00647070">
      <w:pPr>
        <w:pStyle w:val="Corpodeltesto"/>
        <w:rPr>
          <w:lang w:val="it-IT"/>
        </w:rPr>
      </w:pPr>
      <w:r w:rsidRPr="00647070">
        <w:rPr>
          <w:lang w:val="it-IT"/>
        </w:rPr>
        <w:t xml:space="preserve">In sostanza, il sonetto sopravvive in questa fase </w:t>
      </w:r>
      <w:r w:rsidR="00B808B1">
        <w:rPr>
          <w:lang w:val="it-IT"/>
        </w:rPr>
        <w:t xml:space="preserve">nella sua </w:t>
      </w:r>
      <w:r w:rsidRPr="00647070">
        <w:rPr>
          <w:lang w:val="it-IT"/>
        </w:rPr>
        <w:t xml:space="preserve">forma allentata, </w:t>
      </w:r>
      <w:r w:rsidR="0008714E">
        <w:rPr>
          <w:lang w:val="it-IT"/>
        </w:rPr>
        <w:t xml:space="preserve">con l’effetto di </w:t>
      </w:r>
      <w:r w:rsidRPr="00647070">
        <w:rPr>
          <w:lang w:val="it-IT"/>
        </w:rPr>
        <w:t>derubrica</w:t>
      </w:r>
      <w:r w:rsidR="0008714E">
        <w:rPr>
          <w:lang w:val="it-IT"/>
        </w:rPr>
        <w:t>re</w:t>
      </w:r>
      <w:r w:rsidRPr="00647070">
        <w:rPr>
          <w:lang w:val="it-IT"/>
        </w:rPr>
        <w:t xml:space="preserve"> </w:t>
      </w:r>
      <w:r w:rsidR="00B808B1">
        <w:rPr>
          <w:lang w:val="it-IT"/>
        </w:rPr>
        <w:t xml:space="preserve">esemplari come quello di Fortini </w:t>
      </w:r>
      <w:r w:rsidRPr="00647070">
        <w:rPr>
          <w:lang w:val="it-IT"/>
        </w:rPr>
        <w:t>dal sistema delle parodie</w:t>
      </w:r>
      <w:r w:rsidR="00B808B1">
        <w:rPr>
          <w:lang w:val="it-IT"/>
        </w:rPr>
        <w:t>,</w:t>
      </w:r>
      <w:r w:rsidRPr="00647070">
        <w:rPr>
          <w:lang w:val="it-IT"/>
        </w:rPr>
        <w:t xml:space="preserve"> cui invece appartengono le due tipologie</w:t>
      </w:r>
      <w:r w:rsidR="00B808B1">
        <w:rPr>
          <w:lang w:val="it-IT"/>
        </w:rPr>
        <w:t xml:space="preserve">: </w:t>
      </w:r>
      <w:r w:rsidR="00B808B1" w:rsidRPr="00647070">
        <w:rPr>
          <w:i/>
          <w:lang w:val="it-IT"/>
        </w:rPr>
        <w:t>à la</w:t>
      </w:r>
      <w:r w:rsidR="00B808B1" w:rsidRPr="00647070">
        <w:rPr>
          <w:lang w:val="it-IT"/>
        </w:rPr>
        <w:t xml:space="preserve"> Cervantes, con la riproposta della </w:t>
      </w:r>
      <w:r w:rsidR="00B808B1">
        <w:rPr>
          <w:lang w:val="it-IT"/>
        </w:rPr>
        <w:t xml:space="preserve">sua </w:t>
      </w:r>
      <w:r w:rsidR="00B808B1" w:rsidRPr="00647070">
        <w:rPr>
          <w:lang w:val="it-IT"/>
        </w:rPr>
        <w:t xml:space="preserve">norma </w:t>
      </w:r>
      <w:r w:rsidR="00B808B1" w:rsidRPr="00647070">
        <w:rPr>
          <w:i/>
          <w:lang w:val="it-IT"/>
        </w:rPr>
        <w:t>inattuale</w:t>
      </w:r>
      <w:r w:rsidR="00B808B1">
        <w:rPr>
          <w:lang w:val="it-IT"/>
        </w:rPr>
        <w:t>,</w:t>
      </w:r>
      <w:r w:rsidR="00B808B1" w:rsidRPr="00647070">
        <w:rPr>
          <w:lang w:val="it-IT"/>
        </w:rPr>
        <w:t xml:space="preserve"> </w:t>
      </w:r>
      <w:r w:rsidR="00B808B1">
        <w:rPr>
          <w:lang w:val="it-IT"/>
        </w:rPr>
        <w:t xml:space="preserve">e </w:t>
      </w:r>
      <w:r w:rsidR="00B808B1" w:rsidRPr="00647070">
        <w:rPr>
          <w:i/>
          <w:lang w:val="it-IT"/>
        </w:rPr>
        <w:t>à la</w:t>
      </w:r>
      <w:r w:rsidR="00B808B1" w:rsidRPr="00647070">
        <w:rPr>
          <w:lang w:val="it-IT"/>
        </w:rPr>
        <w:t xml:space="preserve"> Duchamp, con la sua nominazione</w:t>
      </w:r>
      <w:r w:rsidR="00B808B1" w:rsidRPr="00647070">
        <w:rPr>
          <w:i/>
          <w:lang w:val="it-IT"/>
        </w:rPr>
        <w:t xml:space="preserve"> falsa</w:t>
      </w:r>
      <w:r w:rsidR="00B808B1">
        <w:rPr>
          <w:lang w:val="it-IT"/>
        </w:rPr>
        <w:t>.</w:t>
      </w:r>
      <w:r w:rsidRPr="00647070">
        <w:rPr>
          <w:lang w:val="it-IT"/>
        </w:rPr>
        <w:t xml:space="preserve"> </w:t>
      </w:r>
      <w:r w:rsidR="002D0B7E">
        <w:rPr>
          <w:lang w:val="it-IT"/>
        </w:rPr>
        <w:t>L</w:t>
      </w:r>
      <w:r w:rsidRPr="00647070">
        <w:rPr>
          <w:lang w:val="it-IT"/>
        </w:rPr>
        <w:t>e quali, pur nell’opposizione diametrale delle rispettive coordinate, condividono la capacità di ipostatizzare la forma, facendone emergere i soli tratti incorporei: l’</w:t>
      </w:r>
      <w:r w:rsidRPr="00647070">
        <w:rPr>
          <w:i/>
          <w:lang w:val="it-IT"/>
        </w:rPr>
        <w:t>immagine</w:t>
      </w:r>
      <w:r w:rsidRPr="00647070">
        <w:rPr>
          <w:lang w:val="it-IT"/>
        </w:rPr>
        <w:t xml:space="preserve"> da una parte, come suggeriva Bachtin, e il </w:t>
      </w:r>
      <w:r w:rsidRPr="00647070">
        <w:rPr>
          <w:i/>
          <w:lang w:val="it-IT"/>
        </w:rPr>
        <w:t>nome</w:t>
      </w:r>
      <w:r w:rsidRPr="00647070">
        <w:rPr>
          <w:lang w:val="it-IT"/>
        </w:rPr>
        <w:t xml:space="preserve"> dall’altra </w:t>
      </w:r>
    </w:p>
    <w:p w:rsidR="00647070" w:rsidRDefault="00647070" w:rsidP="00647070">
      <w:pPr>
        <w:pStyle w:val="Corpodeltesto"/>
        <w:rPr>
          <w:lang w:val="it-IT"/>
        </w:rPr>
      </w:pPr>
      <w:r w:rsidRPr="00647070">
        <w:rPr>
          <w:lang w:val="it-IT"/>
        </w:rPr>
        <w:t>Con una necessaria precisazione: che il secondo solamente di questi tipi è capace</w:t>
      </w:r>
      <w:r w:rsidR="00332B6B">
        <w:rPr>
          <w:lang w:val="it-IT"/>
        </w:rPr>
        <w:t>, eventualmente,</w:t>
      </w:r>
      <w:r w:rsidRPr="00647070">
        <w:rPr>
          <w:lang w:val="it-IT"/>
        </w:rPr>
        <w:t xml:space="preserve"> di avere ricadute sulla struttura materiale della forma attraverso l’azione che, caso per caso, conduce su qualche suo aspetto specifico. Ed è per esso che dunque vale – intuitivamente lo si capisce – l’idea di parodia, secondo l’indicazione di Tynjanov, come discorso evolutivamente attivo.</w:t>
      </w:r>
    </w:p>
    <w:p w:rsidR="006C739C" w:rsidRDefault="006C739C" w:rsidP="00647070">
      <w:pPr>
        <w:pStyle w:val="Corpodeltesto"/>
        <w:rPr>
          <w:lang w:val="it-IT"/>
        </w:rPr>
      </w:pPr>
    </w:p>
    <w:p w:rsidR="006C739C" w:rsidRPr="007C72B6" w:rsidRDefault="006C739C" w:rsidP="006C739C">
      <w:pPr>
        <w:pStyle w:val="Titolo2"/>
        <w:rPr>
          <w:lang w:val="it-IT"/>
        </w:rPr>
      </w:pPr>
      <w:r>
        <w:rPr>
          <w:lang w:val="it-IT"/>
        </w:rPr>
        <w:t>3</w:t>
      </w:r>
    </w:p>
    <w:p w:rsidR="006C739C" w:rsidRPr="006C739C" w:rsidRDefault="006C739C" w:rsidP="00851CE3">
      <w:pPr>
        <w:pStyle w:val="Corpodeltesto"/>
        <w:rPr>
          <w:lang w:val="it-IT"/>
        </w:rPr>
      </w:pPr>
      <w:r w:rsidRPr="006C739C">
        <w:rPr>
          <w:lang w:val="it-IT"/>
        </w:rPr>
        <w:t xml:space="preserve">Specolando nel nostro piccolo catalogo, un paio di fatti almeno tengono fermo il </w:t>
      </w:r>
      <w:r w:rsidRPr="006C739C">
        <w:rPr>
          <w:i/>
          <w:lang w:val="it-IT"/>
        </w:rPr>
        <w:t>falso</w:t>
      </w:r>
      <w:r w:rsidRPr="006C739C">
        <w:rPr>
          <w:lang w:val="it-IT"/>
        </w:rPr>
        <w:t xml:space="preserve"> (e per converso il </w:t>
      </w:r>
      <w:r w:rsidRPr="006C739C">
        <w:rPr>
          <w:i/>
          <w:lang w:val="it-IT"/>
        </w:rPr>
        <w:t>vero</w:t>
      </w:r>
      <w:r w:rsidRPr="006C739C">
        <w:rPr>
          <w:lang w:val="it-IT"/>
        </w:rPr>
        <w:t>) come snodo centrale della riflessione sulla forma sonetto e sulla sua pratica.</w:t>
      </w:r>
      <w:r w:rsidR="00851CE3">
        <w:rPr>
          <w:lang w:val="it-IT"/>
        </w:rPr>
        <w:t xml:space="preserve"> A</w:t>
      </w:r>
      <w:r w:rsidRPr="006C739C">
        <w:rPr>
          <w:lang w:val="it-IT"/>
        </w:rPr>
        <w:t xml:space="preserve">nzitutto, che l’esordiale dei 196 versi (14 moltiplicato 14) del pasoliniano </w:t>
      </w:r>
      <w:r w:rsidRPr="006C739C">
        <w:rPr>
          <w:i/>
          <w:lang w:val="it-IT"/>
        </w:rPr>
        <w:t xml:space="preserve">Sonetto primaverile </w:t>
      </w:r>
      <w:r w:rsidRPr="006C739C">
        <w:rPr>
          <w:lang w:val="it-IT"/>
        </w:rPr>
        <w:t xml:space="preserve">reciti «Nel </w:t>
      </w:r>
      <w:r w:rsidRPr="006C739C">
        <w:rPr>
          <w:i/>
          <w:lang w:val="it-IT"/>
        </w:rPr>
        <w:t>falso silenzio</w:t>
      </w:r>
      <w:r w:rsidRPr="006C739C">
        <w:rPr>
          <w:lang w:val="it-IT"/>
        </w:rPr>
        <w:t xml:space="preserve"> che si addensa» (il corsivo è mio), sia cioè ospite di un’espressione appena fissata come fortiniana dal primissimo paragrafo di </w:t>
      </w:r>
      <w:r w:rsidRPr="006C739C">
        <w:rPr>
          <w:i/>
          <w:lang w:val="it-IT"/>
        </w:rPr>
        <w:t>Metrica e libertà</w:t>
      </w:r>
      <w:r w:rsidRPr="006C739C">
        <w:rPr>
          <w:lang w:val="it-IT"/>
        </w:rPr>
        <w:t>,</w:t>
      </w:r>
      <w:r w:rsidRPr="006C739C">
        <w:rPr>
          <w:i/>
          <w:lang w:val="it-IT"/>
        </w:rPr>
        <w:t xml:space="preserve"> </w:t>
      </w:r>
      <w:r w:rsidRPr="006C739C">
        <w:rPr>
          <w:lang w:val="it-IT"/>
        </w:rPr>
        <w:t>dove si legge del «</w:t>
      </w:r>
      <w:r w:rsidRPr="006C739C">
        <w:rPr>
          <w:i/>
          <w:lang w:val="it-IT"/>
        </w:rPr>
        <w:t>falso silenzio</w:t>
      </w:r>
      <w:r w:rsidRPr="006C739C">
        <w:rPr>
          <w:lang w:val="it-IT"/>
        </w:rPr>
        <w:t xml:space="preserve"> generato dalla monotonia della metrica epica» (questa volta il corsivo è d’autore)</w:t>
      </w:r>
      <w:r w:rsidRPr="006C739C">
        <w:rPr>
          <w:vertAlign w:val="superscript"/>
          <w:lang w:val="it-IT"/>
        </w:rPr>
        <w:footnoteReference w:id="14"/>
      </w:r>
      <w:r w:rsidRPr="006C739C">
        <w:rPr>
          <w:lang w:val="it-IT"/>
        </w:rPr>
        <w:t xml:space="preserve">, e che – </w:t>
      </w:r>
      <w:r w:rsidR="00851CE3" w:rsidRPr="006C739C">
        <w:rPr>
          <w:lang w:val="it-IT"/>
        </w:rPr>
        <w:t xml:space="preserve">stiano </w:t>
      </w:r>
      <w:r w:rsidRPr="006C739C">
        <w:rPr>
          <w:lang w:val="it-IT"/>
        </w:rPr>
        <w:t xml:space="preserve">come </w:t>
      </w:r>
      <w:r w:rsidR="00851CE3">
        <w:rPr>
          <w:lang w:val="it-IT"/>
        </w:rPr>
        <w:t>stiano</w:t>
      </w:r>
      <w:r w:rsidRPr="006C739C">
        <w:rPr>
          <w:lang w:val="it-IT"/>
        </w:rPr>
        <w:t xml:space="preserve"> i rapporti cronologici ed </w:t>
      </w:r>
      <w:r w:rsidRPr="006C739C">
        <w:rPr>
          <w:lang w:val="it-IT"/>
        </w:rPr>
        <w:lastRenderedPageBreak/>
        <w:t xml:space="preserve">eventualmente parentali tra i due testi – rovescia intertestualmente il sintagma </w:t>
      </w:r>
      <w:r w:rsidRPr="006C739C">
        <w:rPr>
          <w:i/>
          <w:lang w:val="it-IT"/>
        </w:rPr>
        <w:t>falso sonetto</w:t>
      </w:r>
      <w:r w:rsidRPr="006C739C">
        <w:rPr>
          <w:lang w:val="it-IT"/>
        </w:rPr>
        <w:t xml:space="preserve"> (se vogliamo, per via pedantescamente etimologica – </w:t>
      </w:r>
      <w:r w:rsidRPr="006C739C">
        <w:rPr>
          <w:i/>
          <w:lang w:val="it-IT"/>
        </w:rPr>
        <w:t>sonetto</w:t>
      </w:r>
      <w:r w:rsidRPr="006C739C">
        <w:rPr>
          <w:lang w:val="it-IT"/>
        </w:rPr>
        <w:t xml:space="preserve"> come </w:t>
      </w:r>
      <w:r w:rsidRPr="006C739C">
        <w:rPr>
          <w:i/>
          <w:lang w:val="it-IT"/>
        </w:rPr>
        <w:t>piccolo suono</w:t>
      </w:r>
      <w:r w:rsidRPr="006C739C">
        <w:rPr>
          <w:vertAlign w:val="superscript"/>
          <w:lang w:val="it-IT"/>
        </w:rPr>
        <w:footnoteReference w:id="15"/>
      </w:r>
      <w:r w:rsidRPr="006C739C">
        <w:rPr>
          <w:lang w:val="it-IT"/>
        </w:rPr>
        <w:t xml:space="preserve"> – e con ricca sanzione prosodica – </w:t>
      </w:r>
      <w:r w:rsidRPr="006C739C">
        <w:rPr>
          <w:i/>
          <w:lang w:val="it-IT"/>
        </w:rPr>
        <w:t>falso sonetto : falso silenzio</w:t>
      </w:r>
      <w:r w:rsidRPr="006C739C">
        <w:rPr>
          <w:lang w:val="it-IT"/>
        </w:rPr>
        <w:t xml:space="preserve">). Pasolini propaga una dimensione acustica per tutti i 14 testi grazie all’occorrenza insistita di termini come </w:t>
      </w:r>
      <w:r w:rsidRPr="006C739C">
        <w:rPr>
          <w:i/>
          <w:lang w:val="it-IT"/>
        </w:rPr>
        <w:t>silenzio</w:t>
      </w:r>
      <w:r w:rsidRPr="006C739C">
        <w:rPr>
          <w:lang w:val="it-IT"/>
        </w:rPr>
        <w:t xml:space="preserve">, </w:t>
      </w:r>
      <w:r w:rsidRPr="006C739C">
        <w:rPr>
          <w:i/>
          <w:lang w:val="it-IT"/>
        </w:rPr>
        <w:t>suono</w:t>
      </w:r>
      <w:r w:rsidRPr="006C739C">
        <w:rPr>
          <w:lang w:val="it-IT"/>
        </w:rPr>
        <w:t xml:space="preserve">, </w:t>
      </w:r>
      <w:r w:rsidRPr="006C739C">
        <w:rPr>
          <w:i/>
          <w:lang w:val="it-IT"/>
        </w:rPr>
        <w:t>eco</w:t>
      </w:r>
      <w:r w:rsidRPr="006C739C">
        <w:rPr>
          <w:lang w:val="it-IT"/>
        </w:rPr>
        <w:t>, e altri semanticamente consimili, calandola su un’interrogazione intorno alle opposte, rovesciate possibilità di «un’aria / senza vita, e carica di vita», o di un «silenzio / carico di pace e senza pace» (II, vv. 3-4 e 10-11), sulla convocazione di «una forma del nostro esistere» (I, v. 13), che fa quasi lampeggiare questioni metapoetiche.</w:t>
      </w:r>
    </w:p>
    <w:p w:rsidR="006C739C" w:rsidRDefault="006C739C" w:rsidP="006C739C">
      <w:pPr>
        <w:pStyle w:val="Corpodeltesto"/>
        <w:rPr>
          <w:lang w:val="it-IT"/>
        </w:rPr>
      </w:pPr>
      <w:r w:rsidRPr="006C739C">
        <w:rPr>
          <w:lang w:val="it-IT"/>
        </w:rPr>
        <w:t xml:space="preserve">All’insegna del </w:t>
      </w:r>
      <w:r w:rsidRPr="006C739C">
        <w:rPr>
          <w:i/>
          <w:lang w:val="it-IT"/>
        </w:rPr>
        <w:t>falso</w:t>
      </w:r>
      <w:r w:rsidRPr="006C739C">
        <w:rPr>
          <w:lang w:val="it-IT"/>
        </w:rPr>
        <w:t>,</w:t>
      </w:r>
      <w:r w:rsidRPr="006C739C">
        <w:rPr>
          <w:i/>
          <w:lang w:val="it-IT"/>
        </w:rPr>
        <w:t xml:space="preserve"> </w:t>
      </w:r>
      <w:r w:rsidRPr="006C739C">
        <w:rPr>
          <w:lang w:val="it-IT"/>
        </w:rPr>
        <w:t xml:space="preserve">rovesciabile in </w:t>
      </w:r>
      <w:r w:rsidRPr="006C739C">
        <w:rPr>
          <w:i/>
          <w:lang w:val="it-IT"/>
        </w:rPr>
        <w:t>vero</w:t>
      </w:r>
      <w:r w:rsidRPr="006C739C">
        <w:rPr>
          <w:lang w:val="it-IT"/>
        </w:rPr>
        <w:t xml:space="preserve">, e avendo per oggetto la forma sonetto, vi sarà poi l’esplicito richiamo a Fortini da parte di Zanzotto nella </w:t>
      </w:r>
      <w:r w:rsidRPr="006C739C">
        <w:rPr>
          <w:i/>
          <w:lang w:val="it-IT"/>
        </w:rPr>
        <w:t xml:space="preserve">Postilla </w:t>
      </w:r>
      <w:r w:rsidRPr="006C739C">
        <w:rPr>
          <w:lang w:val="it-IT"/>
        </w:rPr>
        <w:t xml:space="preserve">di </w:t>
      </w:r>
      <w:r w:rsidRPr="006C739C">
        <w:rPr>
          <w:i/>
          <w:lang w:val="it-IT"/>
        </w:rPr>
        <w:t>Ipersonetto</w:t>
      </w:r>
      <w:r w:rsidRPr="006C739C">
        <w:rPr>
          <w:lang w:val="it-IT"/>
        </w:rPr>
        <w:t xml:space="preserve"> a lui dedicata (vv. 5-14):</w:t>
      </w:r>
    </w:p>
    <w:p w:rsidR="006C739C" w:rsidRPr="006C739C" w:rsidRDefault="006C739C" w:rsidP="006C739C">
      <w:pPr>
        <w:pStyle w:val="Corpodeltesto"/>
        <w:rPr>
          <w:sz w:val="24"/>
          <w:lang w:val="it-IT"/>
        </w:rPr>
      </w:pPr>
    </w:p>
    <w:p w:rsidR="006C739C" w:rsidRPr="006C739C" w:rsidRDefault="006C739C" w:rsidP="006C739C">
      <w:pPr>
        <w:pStyle w:val="Corpodeltesto"/>
        <w:rPr>
          <w:sz w:val="24"/>
          <w:lang w:val="it-IT"/>
        </w:rPr>
      </w:pPr>
      <w:r w:rsidRPr="006C739C">
        <w:rPr>
          <w:sz w:val="24"/>
          <w:lang w:val="it-IT"/>
        </w:rPr>
        <w:t>vanno da falso a falso tue contese</w:t>
      </w:r>
    </w:p>
    <w:p w:rsidR="006C739C" w:rsidRPr="006C739C" w:rsidRDefault="006C739C" w:rsidP="006C739C">
      <w:pPr>
        <w:pStyle w:val="Corpodeltesto"/>
        <w:rPr>
          <w:sz w:val="24"/>
          <w:lang w:val="it-IT"/>
        </w:rPr>
      </w:pPr>
      <w:r w:rsidRPr="006C739C">
        <w:rPr>
          <w:sz w:val="24"/>
          <w:lang w:val="it-IT"/>
        </w:rPr>
        <w:t>ma in sì variata ed infinita lista</w:t>
      </w:r>
    </w:p>
    <w:p w:rsidR="006C739C" w:rsidRPr="006C739C" w:rsidRDefault="006C739C" w:rsidP="006C739C">
      <w:pPr>
        <w:pStyle w:val="Corpodeltesto"/>
        <w:rPr>
          <w:sz w:val="24"/>
          <w:lang w:val="it-IT"/>
        </w:rPr>
      </w:pPr>
      <w:r w:rsidRPr="006C739C">
        <w:rPr>
          <w:sz w:val="24"/>
          <w:lang w:val="it-IT"/>
        </w:rPr>
        <w:t>che quanto in falso qui s’intigna e intrista</w:t>
      </w:r>
    </w:p>
    <w:p w:rsidR="006C739C" w:rsidRPr="006C739C" w:rsidRDefault="006C739C" w:rsidP="006C739C">
      <w:pPr>
        <w:pStyle w:val="Corpodeltesto"/>
        <w:rPr>
          <w:sz w:val="24"/>
          <w:lang w:val="it-IT"/>
        </w:rPr>
      </w:pPr>
      <w:r w:rsidRPr="006C739C">
        <w:rPr>
          <w:sz w:val="24"/>
          <w:lang w:val="it-IT"/>
        </w:rPr>
        <w:t>là col vero via guizza a nozze e intese.</w:t>
      </w:r>
    </w:p>
    <w:p w:rsidR="006C739C" w:rsidRPr="006C739C" w:rsidRDefault="006C739C" w:rsidP="006C739C">
      <w:pPr>
        <w:pStyle w:val="Corpodeltesto"/>
        <w:rPr>
          <w:sz w:val="24"/>
          <w:lang w:val="it-IT"/>
        </w:rPr>
      </w:pPr>
    </w:p>
    <w:p w:rsidR="006C739C" w:rsidRPr="006C739C" w:rsidRDefault="006C739C" w:rsidP="006C739C">
      <w:pPr>
        <w:pStyle w:val="Corpodeltesto"/>
        <w:rPr>
          <w:sz w:val="24"/>
          <w:lang w:val="it-IT"/>
        </w:rPr>
      </w:pPr>
      <w:r w:rsidRPr="006C739C">
        <w:rPr>
          <w:sz w:val="24"/>
          <w:lang w:val="it-IT"/>
        </w:rPr>
        <w:t>Falso pur io, clone di tanto falso,</w:t>
      </w:r>
    </w:p>
    <w:p w:rsidR="006C739C" w:rsidRPr="006C739C" w:rsidRDefault="006C739C" w:rsidP="006C739C">
      <w:pPr>
        <w:pStyle w:val="Corpodeltesto"/>
        <w:rPr>
          <w:sz w:val="24"/>
          <w:lang w:val="it-IT"/>
        </w:rPr>
      </w:pPr>
      <w:r w:rsidRPr="006C739C">
        <w:rPr>
          <w:sz w:val="24"/>
          <w:lang w:val="it-IT"/>
        </w:rPr>
        <w:t>od aborto, e peggiore in ciò del padre,</w:t>
      </w:r>
    </w:p>
    <w:p w:rsidR="006C739C" w:rsidRPr="006C739C" w:rsidRDefault="006C739C" w:rsidP="006C739C">
      <w:pPr>
        <w:pStyle w:val="Corpodeltesto"/>
        <w:rPr>
          <w:sz w:val="24"/>
          <w:lang w:val="it-IT"/>
        </w:rPr>
      </w:pPr>
      <w:r w:rsidRPr="006C739C">
        <w:rPr>
          <w:sz w:val="24"/>
          <w:lang w:val="it-IT"/>
        </w:rPr>
        <w:t>accalco detti in fatto ovver misfatto:</w:t>
      </w:r>
    </w:p>
    <w:p w:rsidR="006C739C" w:rsidRPr="006C739C" w:rsidRDefault="006C739C" w:rsidP="006C739C">
      <w:pPr>
        <w:pStyle w:val="Corpodeltesto"/>
        <w:rPr>
          <w:sz w:val="24"/>
          <w:lang w:val="it-IT"/>
        </w:rPr>
      </w:pPr>
    </w:p>
    <w:p w:rsidR="006C739C" w:rsidRPr="006C739C" w:rsidRDefault="006C739C" w:rsidP="006C739C">
      <w:pPr>
        <w:pStyle w:val="Corpodeltesto"/>
        <w:rPr>
          <w:sz w:val="24"/>
          <w:lang w:val="it-IT"/>
        </w:rPr>
      </w:pPr>
      <w:r w:rsidRPr="006C739C">
        <w:rPr>
          <w:sz w:val="24"/>
          <w:lang w:val="it-IT"/>
        </w:rPr>
        <w:t>così ancor di te mi sono avvalso,</w:t>
      </w:r>
    </w:p>
    <w:p w:rsidR="006C739C" w:rsidRPr="006C739C" w:rsidRDefault="006C739C" w:rsidP="006C739C">
      <w:pPr>
        <w:pStyle w:val="Corpodeltesto"/>
        <w:rPr>
          <w:sz w:val="24"/>
          <w:lang w:val="it-IT"/>
        </w:rPr>
      </w:pPr>
      <w:r w:rsidRPr="006C739C">
        <w:rPr>
          <w:sz w:val="24"/>
          <w:lang w:val="it-IT"/>
        </w:rPr>
        <w:t>di te sonetto, righe infami e ladre –</w:t>
      </w:r>
    </w:p>
    <w:p w:rsidR="006C739C" w:rsidRPr="006C739C" w:rsidRDefault="006C739C" w:rsidP="006C739C">
      <w:pPr>
        <w:pStyle w:val="Corpodeltesto"/>
        <w:rPr>
          <w:sz w:val="24"/>
          <w:lang w:val="it-IT"/>
        </w:rPr>
      </w:pPr>
      <w:r w:rsidRPr="006C739C">
        <w:rPr>
          <w:sz w:val="24"/>
          <w:lang w:val="it-IT"/>
        </w:rPr>
        <w:t>mandala in cui di frusto in frusto accatto.</w:t>
      </w:r>
    </w:p>
    <w:p w:rsidR="006C739C" w:rsidRPr="006C739C" w:rsidRDefault="006C739C" w:rsidP="006C739C">
      <w:pPr>
        <w:pStyle w:val="Corpodeltesto"/>
        <w:rPr>
          <w:sz w:val="24"/>
          <w:lang w:val="it-IT"/>
        </w:rPr>
      </w:pPr>
    </w:p>
    <w:p w:rsidR="006C739C" w:rsidRPr="006C739C" w:rsidRDefault="006C739C" w:rsidP="006C739C">
      <w:pPr>
        <w:pStyle w:val="Corpodeltesto"/>
        <w:rPr>
          <w:lang w:val="it-IT"/>
        </w:rPr>
      </w:pPr>
      <w:r w:rsidRPr="006C739C">
        <w:rPr>
          <w:lang w:val="it-IT"/>
        </w:rPr>
        <w:t>Non è forse ozioso ricordare che, chiuso l’</w:t>
      </w:r>
      <w:r w:rsidRPr="006C739C">
        <w:rPr>
          <w:i/>
          <w:lang w:val="it-IT"/>
        </w:rPr>
        <w:t>Ipersonetto</w:t>
      </w:r>
      <w:r w:rsidRPr="006C739C">
        <w:rPr>
          <w:lang w:val="it-IT"/>
        </w:rPr>
        <w:t xml:space="preserve">, Zanzotto riavvia </w:t>
      </w:r>
      <w:r w:rsidRPr="006C739C">
        <w:rPr>
          <w:i/>
          <w:lang w:val="it-IT"/>
        </w:rPr>
        <w:t>Il Galateo in Bosco</w:t>
      </w:r>
      <w:r w:rsidRPr="006C739C">
        <w:rPr>
          <w:lang w:val="it-IT"/>
        </w:rPr>
        <w:t xml:space="preserve"> con </w:t>
      </w:r>
      <w:r w:rsidRPr="006C739C">
        <w:rPr>
          <w:i/>
          <w:lang w:val="it-IT"/>
        </w:rPr>
        <w:t>(E po’, muci)</w:t>
      </w:r>
      <w:r w:rsidRPr="006C739C">
        <w:rPr>
          <w:lang w:val="it-IT"/>
        </w:rPr>
        <w:t>, cioè: e poi, silenzio.</w:t>
      </w:r>
    </w:p>
    <w:p w:rsidR="006C739C" w:rsidRPr="006C739C" w:rsidRDefault="006C739C" w:rsidP="006C739C">
      <w:pPr>
        <w:pStyle w:val="Corpodeltesto"/>
        <w:rPr>
          <w:lang w:val="it-IT"/>
        </w:rPr>
      </w:pPr>
      <w:r w:rsidRPr="006C739C">
        <w:rPr>
          <w:i/>
          <w:lang w:val="it-IT"/>
        </w:rPr>
        <w:lastRenderedPageBreak/>
        <w:t>Falsi</w:t>
      </w:r>
      <w:r w:rsidRPr="006C739C">
        <w:rPr>
          <w:lang w:val="it-IT"/>
        </w:rPr>
        <w:t xml:space="preserve">, in ogni caso, di poco successivi al </w:t>
      </w:r>
      <w:r w:rsidRPr="006C739C">
        <w:rPr>
          <w:i/>
          <w:lang w:val="it-IT"/>
        </w:rPr>
        <w:t>So</w:t>
      </w:r>
      <w:r w:rsidR="00AD28AE">
        <w:rPr>
          <w:i/>
          <w:lang w:val="it-IT"/>
        </w:rPr>
        <w:t>n</w:t>
      </w:r>
      <w:r w:rsidRPr="006C739C">
        <w:rPr>
          <w:i/>
          <w:lang w:val="it-IT"/>
        </w:rPr>
        <w:t xml:space="preserve">net </w:t>
      </w:r>
      <w:r w:rsidRPr="006C739C">
        <w:rPr>
          <w:lang w:val="it-IT"/>
        </w:rPr>
        <w:t xml:space="preserve">di Rimbaud, già sono i </w:t>
      </w:r>
      <w:r w:rsidRPr="006C739C">
        <w:rPr>
          <w:i/>
          <w:lang w:val="it-IT"/>
        </w:rPr>
        <w:t>Semiritmi</w:t>
      </w:r>
      <w:r w:rsidRPr="006C739C">
        <w:rPr>
          <w:lang w:val="it-IT"/>
        </w:rPr>
        <w:t xml:space="preserve"> di Capuana, tra i quali la «parodia strofica» (Giovannetti</w:t>
      </w:r>
      <w:r>
        <w:rPr>
          <w:lang w:val="it-IT"/>
        </w:rPr>
        <w:t xml:space="preserve"> 1994: 32</w:t>
      </w:r>
      <w:r w:rsidRPr="006C739C">
        <w:rPr>
          <w:lang w:val="it-IT"/>
        </w:rPr>
        <w:t>)</w:t>
      </w:r>
      <w:r w:rsidRPr="006C739C">
        <w:rPr>
          <w:vertAlign w:val="superscript"/>
          <w:lang w:val="it-IT"/>
        </w:rPr>
        <w:footnoteReference w:id="16"/>
      </w:r>
      <w:r w:rsidRPr="006C739C">
        <w:rPr>
          <w:lang w:val="it-IT"/>
        </w:rPr>
        <w:t xml:space="preserve"> di qualche sonetto. Poesie presentate come traduzioni da un fantomatico autore danese (costituendo un altro precedente dell’operazione duchampiana, il quale autografava l’orinatoio apocrifamente col nome di Mr. Mutt), e che in quanto tali gabellano testi in prosa organizzat</w:t>
      </w:r>
      <w:r w:rsidR="002D0B7E">
        <w:rPr>
          <w:lang w:val="it-IT"/>
        </w:rPr>
        <w:t>a</w:t>
      </w:r>
      <w:r w:rsidRPr="006C739C">
        <w:rPr>
          <w:lang w:val="it-IT"/>
        </w:rPr>
        <w:t xml:space="preserve"> </w:t>
      </w:r>
      <w:r w:rsidR="002D0B7E">
        <w:rPr>
          <w:lang w:val="it-IT"/>
        </w:rPr>
        <w:t>per</w:t>
      </w:r>
      <w:r w:rsidRPr="006C739C">
        <w:rPr>
          <w:lang w:val="it-IT"/>
        </w:rPr>
        <w:t xml:space="preserve"> suddivisioni strofiche allusive della norma (come si danno </w:t>
      </w:r>
      <w:r w:rsidR="00270DD0">
        <w:rPr>
          <w:lang w:val="it-IT"/>
        </w:rPr>
        <w:t>proprio</w:t>
      </w:r>
      <w:r w:rsidRPr="006C739C">
        <w:rPr>
          <w:lang w:val="it-IT"/>
        </w:rPr>
        <w:t xml:space="preserve"> in alcune prassi traduttorie</w:t>
      </w:r>
      <w:r w:rsidRPr="006C739C">
        <w:rPr>
          <w:vertAlign w:val="superscript"/>
          <w:lang w:val="it-IT"/>
        </w:rPr>
        <w:footnoteReference w:id="17"/>
      </w:r>
      <w:r w:rsidRPr="006C739C">
        <w:rPr>
          <w:lang w:val="it-IT"/>
        </w:rPr>
        <w:t>). Sono prefigurate le strofe per l’occhio di cui in altri termini ragiona Fortini, e che Fortini, anc</w:t>
      </w:r>
      <w:r w:rsidR="00AD28AE">
        <w:rPr>
          <w:lang w:val="it-IT"/>
        </w:rPr>
        <w:t>ora</w:t>
      </w:r>
      <w:r w:rsidRPr="006C739C">
        <w:rPr>
          <w:lang w:val="it-IT"/>
        </w:rPr>
        <w:t xml:space="preserve"> a distanza di decenni, pratica: valga l’accostamento proposto di nuovo da Giovannetti</w:t>
      </w:r>
      <w:r>
        <w:rPr>
          <w:lang w:val="it-IT"/>
        </w:rPr>
        <w:t xml:space="preserve"> (2010: 176-177)</w:t>
      </w:r>
      <w:r w:rsidRPr="006C739C">
        <w:rPr>
          <w:lang w:val="it-IT"/>
        </w:rPr>
        <w:t xml:space="preserve"> tra il semiritmo </w:t>
      </w:r>
      <w:r w:rsidRPr="006C739C">
        <w:rPr>
          <w:i/>
          <w:lang w:val="it-IT"/>
        </w:rPr>
        <w:t xml:space="preserve">Poesia musicale </w:t>
      </w:r>
      <w:r w:rsidRPr="006C739C">
        <w:rPr>
          <w:lang w:val="it-IT"/>
        </w:rPr>
        <w:t xml:space="preserve">II e il fortiniano </w:t>
      </w:r>
      <w:r w:rsidRPr="006C739C">
        <w:rPr>
          <w:i/>
          <w:lang w:val="it-IT"/>
        </w:rPr>
        <w:t>Considero errore</w:t>
      </w:r>
      <w:r w:rsidRPr="006C739C">
        <w:rPr>
          <w:lang w:val="it-IT"/>
        </w:rPr>
        <w:t xml:space="preserve"> (dall’ultima raccolta: </w:t>
      </w:r>
      <w:r w:rsidRPr="006C739C">
        <w:rPr>
          <w:i/>
          <w:lang w:val="it-IT"/>
        </w:rPr>
        <w:t>Composita solvantur</w:t>
      </w:r>
      <w:r w:rsidRPr="006C739C">
        <w:rPr>
          <w:lang w:val="it-IT"/>
        </w:rPr>
        <w:t>), che convergono non solo nell’aspetto formale ma anche sulla messa a tema del rapporto tra forma e verità. Così Capuana: «Parole, parole!... Oh velo che tutta avvolgi / la libera Idea nuotante nell’infinito! / Oh forma che la neghi! Oh fallace apparenza / che ci dà l’illusione come realtà!» (vv. 1-4); e così Fortini: «Ho guastato quei mesi a limare sonetti, / a cercare rime bizzarre. Ma la verità non perdona. // […] / (Nulla era vero. Voi tutto dovrete inventare).» (vv. 7-8, 14).</w:t>
      </w:r>
    </w:p>
    <w:p w:rsidR="006C739C" w:rsidRDefault="006C739C" w:rsidP="006C739C">
      <w:pPr>
        <w:pStyle w:val="Corpodeltesto"/>
        <w:rPr>
          <w:lang w:val="it-IT"/>
        </w:rPr>
      </w:pPr>
      <w:r w:rsidRPr="006C739C">
        <w:rPr>
          <w:lang w:val="it-IT"/>
        </w:rPr>
        <w:t>Mi soffermo un poco</w:t>
      </w:r>
      <w:r w:rsidR="00471D8C">
        <w:rPr>
          <w:lang w:val="it-IT"/>
        </w:rPr>
        <w:t xml:space="preserve"> </w:t>
      </w:r>
      <w:r w:rsidRPr="006C739C">
        <w:rPr>
          <w:lang w:val="it-IT"/>
        </w:rPr>
        <w:t>anche sul caso particolarissimo di Amelia Rosselli</w:t>
      </w:r>
      <w:r w:rsidRPr="006C739C">
        <w:rPr>
          <w:vertAlign w:val="superscript"/>
          <w:lang w:val="it-IT"/>
        </w:rPr>
        <w:footnoteReference w:id="18"/>
      </w:r>
      <w:r w:rsidRPr="006C739C">
        <w:rPr>
          <w:lang w:val="it-IT"/>
        </w:rPr>
        <w:t xml:space="preserve">; solo per estrarre dai suoi </w:t>
      </w:r>
      <w:r w:rsidRPr="006C739C">
        <w:rPr>
          <w:i/>
          <w:lang w:val="it-IT"/>
        </w:rPr>
        <w:t>Spazi metrici</w:t>
      </w:r>
      <w:r w:rsidRPr="006C739C">
        <w:rPr>
          <w:lang w:val="it-IT"/>
        </w:rPr>
        <w:t xml:space="preserve"> gl</w:t>
      </w:r>
      <w:r w:rsidR="00064FBE">
        <w:rPr>
          <w:lang w:val="it-IT"/>
        </w:rPr>
        <w:t>i elementi qui in osservazione (</w:t>
      </w:r>
      <w:r w:rsidRPr="006C739C">
        <w:rPr>
          <w:lang w:val="it-IT"/>
        </w:rPr>
        <w:t xml:space="preserve">che </w:t>
      </w:r>
      <w:r w:rsidR="00064FBE" w:rsidRPr="006C739C">
        <w:rPr>
          <w:lang w:val="it-IT"/>
        </w:rPr>
        <w:t xml:space="preserve">nella loro congiunzione </w:t>
      </w:r>
      <w:r w:rsidRPr="006C739C">
        <w:rPr>
          <w:lang w:val="it-IT"/>
        </w:rPr>
        <w:t xml:space="preserve">riconducono a Rimbaud): l’attenzione prioritaria per l’«aspetto grafico», cioè per la gabbia quadrangolare della versificazione, attraverso la quale «ritentare l’equilibrio del sonetto trecentesco», ideale formale («ideale reale») cui </w:t>
      </w:r>
      <w:r w:rsidRPr="006C739C">
        <w:rPr>
          <w:lang w:val="it-IT"/>
        </w:rPr>
        <w:lastRenderedPageBreak/>
        <w:t>viene accostato quello della prosa («la più reale di tutte le forme, [ch]e non pretende definire le forme»): «I miei versi poetici non poterono più scampare dall’universalità dello spazio unico: […] i miei ritmi si adattavano non ad un mio volere soltanto ma allo spazio già deciso, e questo spazio era del tutto ricoperto di esperienze, realtà, oggetti, e sensazioni»</w:t>
      </w:r>
      <w:r w:rsidR="00471D8C">
        <w:rPr>
          <w:lang w:val="it-IT"/>
        </w:rPr>
        <w:t xml:space="preserve"> (Rosselli: </w:t>
      </w:r>
      <w:r w:rsidR="00471D8C" w:rsidRPr="006C739C">
        <w:rPr>
          <w:lang w:val="it-IT"/>
        </w:rPr>
        <w:t>186, 189</w:t>
      </w:r>
      <w:r w:rsidR="00471D8C">
        <w:rPr>
          <w:lang w:val="it-IT"/>
        </w:rPr>
        <w:t>)</w:t>
      </w:r>
      <w:r w:rsidRPr="006C739C">
        <w:rPr>
          <w:lang w:val="it-IT"/>
        </w:rPr>
        <w:t>. La ricerca di un’oggettività, insomma, diversa ma non troppo lontana da quella di cui parla Fortini, anche da un punto di vista filologico</w:t>
      </w:r>
      <w:r w:rsidRPr="006C739C">
        <w:rPr>
          <w:vertAlign w:val="superscript"/>
          <w:lang w:val="it-IT"/>
        </w:rPr>
        <w:footnoteReference w:id="19"/>
      </w:r>
      <w:r w:rsidRPr="006C739C">
        <w:rPr>
          <w:lang w:val="it-IT"/>
        </w:rPr>
        <w:t xml:space="preserve">: tornerei per questo a proporre, e più estesamente, la pagina fortiniana del </w:t>
      </w:r>
      <w:r w:rsidRPr="006C739C">
        <w:rPr>
          <w:i/>
          <w:lang w:val="it-IT"/>
        </w:rPr>
        <w:t>falso silenzio</w:t>
      </w:r>
      <w:r w:rsidRPr="006C739C">
        <w:rPr>
          <w:lang w:val="it-IT"/>
        </w:rPr>
        <w:t xml:space="preserve">, dove il secondo corsivo (sempre di mano dell’autore) </w:t>
      </w:r>
      <w:r w:rsidR="002D0B7E">
        <w:rPr>
          <w:lang w:val="it-IT"/>
        </w:rPr>
        <w:t xml:space="preserve">si fa </w:t>
      </w:r>
      <w:r w:rsidRPr="006C739C">
        <w:rPr>
          <w:lang w:val="it-IT"/>
        </w:rPr>
        <w:t xml:space="preserve">leggere ora come assai vicino alla riflessione di </w:t>
      </w:r>
      <w:r w:rsidRPr="006C739C">
        <w:rPr>
          <w:i/>
          <w:lang w:val="it-IT"/>
        </w:rPr>
        <w:t xml:space="preserve">Spazi metrici </w:t>
      </w:r>
      <w:r w:rsidRPr="006C739C">
        <w:rPr>
          <w:lang w:val="it-IT"/>
        </w:rPr>
        <w:t>da ultimo esemplificata:</w:t>
      </w:r>
    </w:p>
    <w:p w:rsidR="00471D8C" w:rsidRPr="00B036F4" w:rsidRDefault="00471D8C" w:rsidP="00471D8C">
      <w:pPr>
        <w:pStyle w:val="Corpodeltesto"/>
        <w:ind w:left="567" w:firstLine="283"/>
        <w:rPr>
          <w:lang w:val="it-IT"/>
        </w:rPr>
      </w:pPr>
    </w:p>
    <w:p w:rsidR="00471D8C" w:rsidRPr="00471D8C" w:rsidRDefault="00471D8C" w:rsidP="00AD28AE">
      <w:pPr>
        <w:pStyle w:val="Corpodeltesto"/>
        <w:ind w:left="567" w:firstLine="283"/>
        <w:rPr>
          <w:sz w:val="24"/>
          <w:lang w:val="it-IT"/>
        </w:rPr>
      </w:pPr>
      <w:r w:rsidRPr="00471D8C">
        <w:rPr>
          <w:sz w:val="24"/>
          <w:lang w:val="it-IT"/>
        </w:rPr>
        <w:t xml:space="preserve">Certo gli interrogativi di metodologia critica che a proposito di metrica non è inutile porsi hanno un loro significato serio solo se […], per esempio, ci si propone di ricondurre il tipo di </w:t>
      </w:r>
      <w:r w:rsidRPr="00471D8C">
        <w:rPr>
          <w:i/>
          <w:sz w:val="24"/>
          <w:lang w:val="it-IT"/>
        </w:rPr>
        <w:t>autorità</w:t>
      </w:r>
      <w:r w:rsidRPr="00471D8C">
        <w:rPr>
          <w:sz w:val="24"/>
          <w:lang w:val="it-IT"/>
        </w:rPr>
        <w:t xml:space="preserve"> rappresentato dal precetto metrico ad altre forme di autorità e di tradizione; o quello di </w:t>
      </w:r>
      <w:r w:rsidRPr="00471D8C">
        <w:rPr>
          <w:i/>
          <w:sz w:val="24"/>
          <w:lang w:val="it-IT"/>
        </w:rPr>
        <w:t>falso silenzio</w:t>
      </w:r>
      <w:r w:rsidRPr="00471D8C">
        <w:rPr>
          <w:sz w:val="24"/>
          <w:lang w:val="it-IT"/>
        </w:rPr>
        <w:t xml:space="preserve"> generato dalla monotonia della metrica epica a quello che, nella società nostra, crediamo vero e posato al fondo del rumore o della accelerazione vitale […]</w:t>
      </w:r>
      <w:r>
        <w:rPr>
          <w:sz w:val="24"/>
          <w:lang w:val="it-IT"/>
        </w:rPr>
        <w:t>.</w:t>
      </w:r>
    </w:p>
    <w:p w:rsidR="00471D8C" w:rsidRPr="00471D8C" w:rsidRDefault="00471D8C" w:rsidP="00AD28AE">
      <w:pPr>
        <w:pStyle w:val="Corpodeltesto"/>
        <w:ind w:left="567" w:firstLine="283"/>
        <w:rPr>
          <w:sz w:val="24"/>
          <w:lang w:val="it-IT"/>
        </w:rPr>
      </w:pPr>
      <w:r w:rsidRPr="00471D8C">
        <w:rPr>
          <w:sz w:val="24"/>
          <w:lang w:val="it-IT"/>
        </w:rPr>
        <w:t xml:space="preserve">Tutta la ricca varietà metrica […] è a un tempo </w:t>
      </w:r>
      <w:r w:rsidRPr="00471D8C">
        <w:rPr>
          <w:i/>
          <w:sz w:val="24"/>
          <w:lang w:val="it-IT"/>
        </w:rPr>
        <w:t>indizio e strumento rivelatore dei rapporti reali, obiettivi, fra gli uomini, e fra questa realtà e il poeta</w:t>
      </w:r>
      <w:r w:rsidRPr="00471D8C">
        <w:rPr>
          <w:sz w:val="24"/>
          <w:lang w:val="it-IT"/>
        </w:rPr>
        <w:t>; al limite, le convenzioni strofiche e quelle dei generi si presentano all’autore come al lettore quali allegorie di altre necessità.</w:t>
      </w:r>
      <w:r>
        <w:rPr>
          <w:sz w:val="24"/>
          <w:lang w:val="it-IT"/>
        </w:rPr>
        <w:t xml:space="preserve"> (Fortini 1957: 783, 793)</w:t>
      </w:r>
    </w:p>
    <w:p w:rsidR="00471D8C" w:rsidRPr="00471D8C" w:rsidRDefault="00471D8C" w:rsidP="00471D8C">
      <w:pPr>
        <w:pStyle w:val="Corpodeltesto"/>
        <w:ind w:left="567" w:firstLine="283"/>
        <w:jc w:val="left"/>
        <w:rPr>
          <w:sz w:val="24"/>
          <w:lang w:val="it-IT"/>
        </w:rPr>
      </w:pPr>
    </w:p>
    <w:p w:rsidR="00471D8C" w:rsidRPr="00471D8C" w:rsidRDefault="00471D8C" w:rsidP="00471D8C">
      <w:pPr>
        <w:pStyle w:val="Corpodeltesto"/>
        <w:rPr>
          <w:lang w:val="it-IT"/>
        </w:rPr>
      </w:pPr>
      <w:r w:rsidRPr="00471D8C">
        <w:rPr>
          <w:lang w:val="it-IT"/>
        </w:rPr>
        <w:t>La memorabile formula finale presenta il valore appunto al</w:t>
      </w:r>
      <w:r w:rsidR="009E54C7">
        <w:rPr>
          <w:lang w:val="it-IT"/>
        </w:rPr>
        <w:t>legorico della parodia che, dal</w:t>
      </w:r>
      <w:r w:rsidRPr="00471D8C">
        <w:rPr>
          <w:lang w:val="it-IT"/>
        </w:rPr>
        <w:t xml:space="preserve">le «autorità» </w:t>
      </w:r>
      <w:r w:rsidR="009E54C7">
        <w:rPr>
          <w:lang w:val="it-IT"/>
        </w:rPr>
        <w:t>sopra</w:t>
      </w:r>
      <w:r w:rsidRPr="00471D8C">
        <w:rPr>
          <w:lang w:val="it-IT"/>
        </w:rPr>
        <w:t xml:space="preserve"> cui agire, elegge quella del «precetto metrico». Dal nostro punto di vista, per quanto detto sopra, tra i due tipi di trattamento che tale autorità può subire – </w:t>
      </w:r>
      <w:r w:rsidRPr="00471D8C">
        <w:rPr>
          <w:lang w:val="it-IT"/>
        </w:rPr>
        <w:lastRenderedPageBreak/>
        <w:t xml:space="preserve">la sua falsa nominazione o la sua riproposta inattuale – il primo è di maggior momento, e si realizza pienamente nelle titolazioni metriche </w:t>
      </w:r>
      <w:r w:rsidR="009E54C7">
        <w:rPr>
          <w:lang w:val="it-IT"/>
        </w:rPr>
        <w:t xml:space="preserve">prive di </w:t>
      </w:r>
      <w:r w:rsidRPr="00471D8C">
        <w:rPr>
          <w:lang w:val="it-IT"/>
        </w:rPr>
        <w:t>prefissi o premesse che suggeriscano un’approssimazione alla forma istituzionale per eccesso (</w:t>
      </w:r>
      <w:r w:rsidRPr="00471D8C">
        <w:rPr>
          <w:i/>
          <w:lang w:val="it-IT"/>
        </w:rPr>
        <w:t>iper-</w:t>
      </w:r>
      <w:r w:rsidRPr="00471D8C">
        <w:rPr>
          <w:lang w:val="it-IT"/>
        </w:rPr>
        <w:t>,</w:t>
      </w:r>
      <w:r w:rsidRPr="00471D8C">
        <w:rPr>
          <w:i/>
          <w:lang w:val="it-IT"/>
        </w:rPr>
        <w:t xml:space="preserve"> sovra-</w:t>
      </w:r>
      <w:r w:rsidRPr="00471D8C">
        <w:rPr>
          <w:lang w:val="it-IT"/>
        </w:rPr>
        <w:t>) o per difetto (</w:t>
      </w:r>
      <w:r w:rsidRPr="00471D8C">
        <w:rPr>
          <w:i/>
          <w:lang w:val="it-IT"/>
        </w:rPr>
        <w:t>prova per</w:t>
      </w:r>
      <w:r w:rsidRPr="00471D8C">
        <w:rPr>
          <w:lang w:val="it-IT"/>
        </w:rPr>
        <w:t>,</w:t>
      </w:r>
      <w:r w:rsidRPr="00471D8C">
        <w:rPr>
          <w:i/>
          <w:lang w:val="it-IT"/>
        </w:rPr>
        <w:t xml:space="preserve"> quasi</w:t>
      </w:r>
      <w:r w:rsidRPr="00471D8C">
        <w:rPr>
          <w:lang w:val="it-IT"/>
        </w:rPr>
        <w:t>,</w:t>
      </w:r>
      <w:r w:rsidRPr="00471D8C">
        <w:rPr>
          <w:i/>
          <w:lang w:val="it-IT"/>
        </w:rPr>
        <w:t xml:space="preserve"> cata-</w:t>
      </w:r>
      <w:r w:rsidRPr="00471D8C">
        <w:rPr>
          <w:lang w:val="it-IT"/>
        </w:rPr>
        <w:t xml:space="preserve">) talora denunciandosi </w:t>
      </w:r>
      <w:r w:rsidR="009E54C7">
        <w:rPr>
          <w:lang w:val="it-IT"/>
        </w:rPr>
        <w:t>addirittura</w:t>
      </w:r>
      <w:r w:rsidRPr="00471D8C">
        <w:rPr>
          <w:lang w:val="it-IT"/>
        </w:rPr>
        <w:t xml:space="preserve"> come contraffazione (</w:t>
      </w:r>
      <w:r w:rsidRPr="00471D8C">
        <w:rPr>
          <w:i/>
          <w:lang w:val="it-IT"/>
        </w:rPr>
        <w:t>pseudo-</w:t>
      </w:r>
      <w:r w:rsidRPr="00471D8C">
        <w:rPr>
          <w:lang w:val="it-IT"/>
        </w:rPr>
        <w:t>,</w:t>
      </w:r>
      <w:r w:rsidRPr="00471D8C">
        <w:rPr>
          <w:i/>
          <w:lang w:val="it-IT"/>
        </w:rPr>
        <w:t xml:space="preserve"> falso</w:t>
      </w:r>
      <w:r w:rsidRPr="00471D8C">
        <w:rPr>
          <w:lang w:val="it-IT"/>
        </w:rPr>
        <w:t xml:space="preserve">); coincidano o meno con un’approssimazione materiale, che abbiamo detto </w:t>
      </w:r>
      <w:r w:rsidRPr="00471D8C">
        <w:rPr>
          <w:i/>
          <w:lang w:val="it-IT"/>
        </w:rPr>
        <w:t>normale</w:t>
      </w:r>
      <w:r w:rsidRPr="00471D8C">
        <w:rPr>
          <w:lang w:val="it-IT"/>
        </w:rPr>
        <w:t xml:space="preserve">, non parodica. E del resto, le approssimazioni materiali – per iper- o ipo-metrie, per irregolarità del profilo rimico, per irregolarità nella partizione delle quartine e delle terzine, per esempio dislocate, o per altri tipi di infrazioni – derogano a una forma </w:t>
      </w:r>
      <w:r w:rsidRPr="009E54C7">
        <w:rPr>
          <w:i/>
          <w:lang w:val="it-IT"/>
        </w:rPr>
        <w:t>ideale</w:t>
      </w:r>
      <w:r w:rsidRPr="00471D8C">
        <w:rPr>
          <w:lang w:val="it-IT"/>
        </w:rPr>
        <w:t xml:space="preserve"> del sonetto, quella sancita come canonica dalla tradizione e quindi dominante: e quella forma ribadiscono. Siamo già, </w:t>
      </w:r>
      <w:r w:rsidR="009E54C7">
        <w:rPr>
          <w:lang w:val="it-IT"/>
        </w:rPr>
        <w:t xml:space="preserve">ma </w:t>
      </w:r>
      <w:r w:rsidRPr="00471D8C">
        <w:rPr>
          <w:lang w:val="it-IT"/>
        </w:rPr>
        <w:t>per via negativa, alla riproposta inattuale della norma.</w:t>
      </w:r>
    </w:p>
    <w:p w:rsidR="00471D8C" w:rsidRPr="00471D8C" w:rsidRDefault="00471D8C" w:rsidP="00471D8C">
      <w:pPr>
        <w:pStyle w:val="Corpodeltesto"/>
        <w:rPr>
          <w:lang w:val="it-IT"/>
        </w:rPr>
      </w:pPr>
      <w:r w:rsidRPr="00471D8C">
        <w:rPr>
          <w:lang w:val="it-IT"/>
        </w:rPr>
        <w:t>Una forma che significa doppiamente l’auto</w:t>
      </w:r>
      <w:r w:rsidR="009E54C7">
        <w:rPr>
          <w:lang w:val="it-IT"/>
        </w:rPr>
        <w:t xml:space="preserve">rità: perché al di là della </w:t>
      </w:r>
      <w:r w:rsidRPr="00471D8C">
        <w:rPr>
          <w:lang w:val="it-IT"/>
        </w:rPr>
        <w:t xml:space="preserve">canonicità vi è la capacità di far premio su tutta la morfologia storica </w:t>
      </w:r>
      <w:r w:rsidR="003E1FB4">
        <w:rPr>
          <w:lang w:val="it-IT"/>
        </w:rPr>
        <w:t>delle sue incarnazioni</w:t>
      </w:r>
      <w:r w:rsidRPr="00471D8C">
        <w:rPr>
          <w:lang w:val="it-IT"/>
        </w:rPr>
        <w:t xml:space="preserve">: qualunque manuale di metrica basandosi sulla </w:t>
      </w:r>
      <w:r w:rsidRPr="00471D8C">
        <w:rPr>
          <w:i/>
          <w:lang w:val="it-IT"/>
        </w:rPr>
        <w:t xml:space="preserve">Summa </w:t>
      </w:r>
      <w:r w:rsidRPr="00471D8C">
        <w:rPr>
          <w:lang w:val="it-IT"/>
        </w:rPr>
        <w:t>di Antonio da Tempo distingue sonetto semplice, comune o misto, minore, continuo, doppio, rinterzato, raddoppiato, ritornellato, caudato (senza dimenticare le collane o corone di sonetti)</w:t>
      </w:r>
      <w:r w:rsidR="009E54C7">
        <w:rPr>
          <w:lang w:val="it-IT"/>
        </w:rPr>
        <w:t xml:space="preserve">; e </w:t>
      </w:r>
      <w:r w:rsidR="003E1FB4">
        <w:rPr>
          <w:lang w:val="it-IT"/>
        </w:rPr>
        <w:t>anche</w:t>
      </w:r>
      <w:r w:rsidRPr="00471D8C">
        <w:rPr>
          <w:lang w:val="it-IT"/>
        </w:rPr>
        <w:t xml:space="preserve"> </w:t>
      </w:r>
      <w:r w:rsidR="003E1FB4">
        <w:rPr>
          <w:lang w:val="it-IT"/>
        </w:rPr>
        <w:t xml:space="preserve">dopo l’affermazione del modello petrarchesco, e ben prima dello spericolato Novecento, fenomeni come il </w:t>
      </w:r>
      <w:r w:rsidR="003E1FB4">
        <w:rPr>
          <w:i/>
          <w:lang w:val="it-IT"/>
        </w:rPr>
        <w:t>rompimento de’ versi</w:t>
      </w:r>
      <w:r w:rsidR="003E1FB4">
        <w:rPr>
          <w:lang w:val="it-IT"/>
        </w:rPr>
        <w:t xml:space="preserve"> del Casa, di Tasso e poi di Foscolo, non consentirebbero ipostasi. E</w:t>
      </w:r>
      <w:r w:rsidRPr="00471D8C">
        <w:rPr>
          <w:lang w:val="it-IT"/>
        </w:rPr>
        <w:t xml:space="preserve">ppure esiste nella percezione dei poeti (e di tutta la comunità letteraria) qualcosa che si possa chiamare </w:t>
      </w:r>
      <w:r w:rsidRPr="00471D8C">
        <w:rPr>
          <w:i/>
          <w:lang w:val="it-IT"/>
        </w:rPr>
        <w:t xml:space="preserve">il </w:t>
      </w:r>
      <w:r w:rsidRPr="00471D8C">
        <w:rPr>
          <w:lang w:val="it-IT"/>
        </w:rPr>
        <w:t>sonetto</w:t>
      </w:r>
      <w:r w:rsidR="009E54C7">
        <w:rPr>
          <w:lang w:val="it-IT"/>
        </w:rPr>
        <w:t>:</w:t>
      </w:r>
      <w:r w:rsidRPr="00471D8C">
        <w:rPr>
          <w:lang w:val="it-IT"/>
        </w:rPr>
        <w:t xml:space="preserve"> ha ben ragione Guglielmo Gorni di definire il sonetto come «la forma più sperimentata e stereotipa»</w:t>
      </w:r>
      <w:r w:rsidRPr="00471D8C">
        <w:rPr>
          <w:vertAlign w:val="superscript"/>
          <w:lang w:val="it-IT"/>
        </w:rPr>
        <w:footnoteReference w:id="20"/>
      </w:r>
      <w:r w:rsidRPr="00471D8C">
        <w:rPr>
          <w:lang w:val="it-IT"/>
        </w:rPr>
        <w:t>. Zanzotto</w:t>
      </w:r>
      <w:r w:rsidR="00E81C9C">
        <w:rPr>
          <w:lang w:val="it-IT"/>
        </w:rPr>
        <w:t xml:space="preserve"> </w:t>
      </w:r>
      <w:r w:rsidRPr="00471D8C">
        <w:rPr>
          <w:lang w:val="it-IT"/>
        </w:rPr>
        <w:t>per esempio</w:t>
      </w:r>
      <w:r w:rsidR="00E81C9C">
        <w:rPr>
          <w:lang w:val="it-IT"/>
        </w:rPr>
        <w:t>, in una pagina su</w:t>
      </w:r>
      <w:r w:rsidRPr="00471D8C">
        <w:rPr>
          <w:lang w:val="it-IT"/>
        </w:rPr>
        <w:t xml:space="preserve"> </w:t>
      </w:r>
      <w:r w:rsidR="00E81C9C">
        <w:rPr>
          <w:lang w:val="it-IT"/>
        </w:rPr>
        <w:t>Foscolo</w:t>
      </w:r>
      <w:r w:rsidR="003E1FB4">
        <w:rPr>
          <w:lang w:val="it-IT"/>
        </w:rPr>
        <w:t xml:space="preserve"> proprio</w:t>
      </w:r>
      <w:r w:rsidR="00E81C9C">
        <w:rPr>
          <w:lang w:val="it-IT"/>
        </w:rPr>
        <w:t xml:space="preserve">, </w:t>
      </w:r>
      <w:r w:rsidRPr="00471D8C">
        <w:rPr>
          <w:lang w:val="it-IT"/>
        </w:rPr>
        <w:t>parla del sonetto come «figura archetipale», «</w:t>
      </w:r>
      <w:r w:rsidR="00E81C9C">
        <w:rPr>
          <w:lang w:val="it-IT"/>
        </w:rPr>
        <w:t>”</w:t>
      </w:r>
      <w:r w:rsidRPr="00471D8C">
        <w:rPr>
          <w:lang w:val="it-IT"/>
        </w:rPr>
        <w:t>al di là</w:t>
      </w:r>
      <w:r w:rsidR="00E81C9C">
        <w:rPr>
          <w:lang w:val="it-IT"/>
        </w:rPr>
        <w:t>”</w:t>
      </w:r>
      <w:r w:rsidRPr="00471D8C">
        <w:rPr>
          <w:lang w:val="it-IT"/>
        </w:rPr>
        <w:t xml:space="preserve"> del tempo»</w:t>
      </w:r>
      <w:r w:rsidR="00E81C9C">
        <w:rPr>
          <w:lang w:val="it-IT"/>
        </w:rPr>
        <w:t xml:space="preserve"> (Zanzotto: 312)</w:t>
      </w:r>
      <w:r w:rsidRPr="00471D8C">
        <w:rPr>
          <w:lang w:val="it-IT"/>
        </w:rPr>
        <w:t>.</w:t>
      </w:r>
    </w:p>
    <w:p w:rsidR="00471D8C" w:rsidRPr="00471D8C" w:rsidRDefault="00471D8C" w:rsidP="00471D8C">
      <w:pPr>
        <w:pStyle w:val="Corpodeltesto"/>
        <w:rPr>
          <w:lang w:val="it-IT"/>
        </w:rPr>
      </w:pPr>
      <w:r w:rsidRPr="00471D8C">
        <w:rPr>
          <w:lang w:val="it-IT"/>
        </w:rPr>
        <w:t xml:space="preserve">È cosa, questa, che riguardi soltanto gli </w:t>
      </w:r>
      <w:r w:rsidRPr="00471D8C">
        <w:rPr>
          <w:i/>
          <w:lang w:val="it-IT"/>
        </w:rPr>
        <w:t>inattuali</w:t>
      </w:r>
      <w:r w:rsidRPr="00471D8C">
        <w:rPr>
          <w:lang w:val="it-IT"/>
        </w:rPr>
        <w:t xml:space="preserve">, se così li possiamo chiamare, o coinvolge anche i </w:t>
      </w:r>
      <w:r w:rsidRPr="00471D8C">
        <w:rPr>
          <w:i/>
          <w:lang w:val="it-IT"/>
        </w:rPr>
        <w:t>falsari</w:t>
      </w:r>
      <w:r w:rsidR="00825621">
        <w:rPr>
          <w:lang w:val="it-IT"/>
        </w:rPr>
        <w:t xml:space="preserve">, cioè in definitiva i </w:t>
      </w:r>
      <w:r w:rsidR="00825621" w:rsidRPr="00825621">
        <w:rPr>
          <w:i/>
          <w:lang w:val="it-IT"/>
        </w:rPr>
        <w:t>parodisti</w:t>
      </w:r>
      <w:r w:rsidRPr="00471D8C">
        <w:rPr>
          <w:lang w:val="it-IT"/>
        </w:rPr>
        <w:t xml:space="preserve">? Intanto, passando alla conta, stabiliamo chi siano </w:t>
      </w:r>
      <w:r w:rsidR="00E3021E">
        <w:rPr>
          <w:lang w:val="it-IT"/>
        </w:rPr>
        <w:t>coloro</w:t>
      </w:r>
      <w:r w:rsidRPr="00471D8C">
        <w:rPr>
          <w:lang w:val="it-IT"/>
        </w:rPr>
        <w:t xml:space="preserve"> che dicendo “sonetto” siano da annoverare fra questi: tolto Pasolini che </w:t>
      </w:r>
      <w:r w:rsidRPr="00471D8C">
        <w:rPr>
          <w:lang w:val="it-IT"/>
        </w:rPr>
        <w:lastRenderedPageBreak/>
        <w:t>scrive sonetti “falsi” nella già discussa accezione fortiniana, restano</w:t>
      </w:r>
      <w:r w:rsidR="00825621">
        <w:rPr>
          <w:lang w:val="it-IT"/>
        </w:rPr>
        <w:t xml:space="preserve"> nel corpus fissato</w:t>
      </w:r>
      <w:r w:rsidRPr="00471D8C">
        <w:rPr>
          <w:lang w:val="it-IT"/>
        </w:rPr>
        <w:t xml:space="preserve"> Balestrini, Giovenale e Scartaghiande, l’ultimo dei quali sceglie il titolo </w:t>
      </w:r>
      <w:r w:rsidRPr="00471D8C">
        <w:rPr>
          <w:i/>
          <w:lang w:val="it-IT"/>
        </w:rPr>
        <w:t>Sonetti</w:t>
      </w:r>
      <w:r w:rsidRPr="00471D8C">
        <w:rPr>
          <w:lang w:val="it-IT"/>
        </w:rPr>
        <w:t xml:space="preserve"> senza il riscontro di tratti a tale forma riconducibili, e quindi in maniera sostanzialmente arbitraria: i suoi sonetti sono falsi in senso stretto</w:t>
      </w:r>
      <w:r w:rsidR="00825621">
        <w:rPr>
          <w:lang w:val="it-IT"/>
        </w:rPr>
        <w:t>:</w:t>
      </w:r>
      <w:r w:rsidRPr="00471D8C">
        <w:rPr>
          <w:lang w:val="it-IT"/>
        </w:rPr>
        <w:t xml:space="preserve"> ed è quanto sopra ho precisato come non valido per noi. </w:t>
      </w:r>
      <w:r w:rsidR="009E54C7">
        <w:rPr>
          <w:lang w:val="it-IT"/>
        </w:rPr>
        <w:t>Dunque</w:t>
      </w:r>
      <w:r w:rsidR="00825621">
        <w:rPr>
          <w:lang w:val="it-IT"/>
        </w:rPr>
        <w:t>,</w:t>
      </w:r>
      <w:r w:rsidRPr="00471D8C">
        <w:rPr>
          <w:lang w:val="it-IT"/>
        </w:rPr>
        <w:t xml:space="preserve"> Balestrini e Giovenale.</w:t>
      </w:r>
    </w:p>
    <w:p w:rsidR="00517510" w:rsidRDefault="00517510" w:rsidP="00517510">
      <w:pPr>
        <w:pStyle w:val="Corpodeltesto"/>
        <w:rPr>
          <w:lang w:val="it-IT"/>
        </w:rPr>
      </w:pPr>
    </w:p>
    <w:p w:rsidR="00517510" w:rsidRPr="007C72B6" w:rsidRDefault="00517510" w:rsidP="00517510">
      <w:pPr>
        <w:pStyle w:val="Titolo2"/>
        <w:rPr>
          <w:lang w:val="it-IT"/>
        </w:rPr>
      </w:pPr>
      <w:r>
        <w:rPr>
          <w:lang w:val="it-IT"/>
        </w:rPr>
        <w:t>4</w:t>
      </w:r>
    </w:p>
    <w:p w:rsidR="00517510" w:rsidRDefault="00517510" w:rsidP="00471D8C">
      <w:pPr>
        <w:pStyle w:val="Corpodeltesto"/>
        <w:rPr>
          <w:lang w:val="it-IT"/>
        </w:rPr>
      </w:pPr>
    </w:p>
    <w:p w:rsidR="00556558" w:rsidRDefault="00E3021E" w:rsidP="00556558">
      <w:pPr>
        <w:pStyle w:val="Corpodeltesto"/>
        <w:rPr>
          <w:lang w:val="it-IT"/>
        </w:rPr>
      </w:pPr>
      <w:r>
        <w:rPr>
          <w:lang w:val="it-IT"/>
        </w:rPr>
        <w:t>I due</w:t>
      </w:r>
      <w:r w:rsidR="009E54C7">
        <w:rPr>
          <w:lang w:val="it-IT"/>
        </w:rPr>
        <w:t>, come si vedrà facilmente, ri</w:t>
      </w:r>
      <w:r w:rsidR="009E54C7" w:rsidRPr="00471D8C">
        <w:rPr>
          <w:lang w:val="it-IT"/>
        </w:rPr>
        <w:t>tengono la misura dei 14 ve</w:t>
      </w:r>
      <w:r w:rsidR="00270DD0">
        <w:rPr>
          <w:lang w:val="it-IT"/>
        </w:rPr>
        <w:t>rsi come sufficiente a delinear</w:t>
      </w:r>
      <w:r w:rsidR="009E54C7" w:rsidRPr="00471D8C">
        <w:rPr>
          <w:lang w:val="it-IT"/>
        </w:rPr>
        <w:t>e il fantasma</w:t>
      </w:r>
      <w:r w:rsidR="00270DD0">
        <w:rPr>
          <w:lang w:val="it-IT"/>
        </w:rPr>
        <w:t xml:space="preserve"> del sonetto</w:t>
      </w:r>
      <w:r w:rsidR="009E54C7" w:rsidRPr="00471D8C">
        <w:rPr>
          <w:lang w:val="it-IT"/>
        </w:rPr>
        <w:t>, e</w:t>
      </w:r>
      <w:r w:rsidR="009E54C7">
        <w:rPr>
          <w:lang w:val="it-IT"/>
        </w:rPr>
        <w:t xml:space="preserve"> su questa dimensione lavorano:</w:t>
      </w:r>
      <w:r w:rsidR="00556558" w:rsidRPr="00471D8C">
        <w:rPr>
          <w:lang w:val="it-IT"/>
        </w:rPr>
        <w:t xml:space="preserve"> </w:t>
      </w:r>
      <w:r w:rsidR="00556558">
        <w:rPr>
          <w:lang w:val="it-IT"/>
        </w:rPr>
        <w:t>si rife</w:t>
      </w:r>
      <w:r w:rsidR="00556558" w:rsidRPr="00471D8C">
        <w:rPr>
          <w:lang w:val="it-IT"/>
        </w:rPr>
        <w:t>r</w:t>
      </w:r>
      <w:r w:rsidR="00556558">
        <w:rPr>
          <w:lang w:val="it-IT"/>
        </w:rPr>
        <w:t>i</w:t>
      </w:r>
      <w:r w:rsidR="00556558" w:rsidRPr="00471D8C">
        <w:rPr>
          <w:lang w:val="it-IT"/>
        </w:rPr>
        <w:t>s</w:t>
      </w:r>
      <w:r w:rsidR="00556558">
        <w:rPr>
          <w:lang w:val="it-IT"/>
        </w:rPr>
        <w:t>cono</w:t>
      </w:r>
      <w:r w:rsidR="00556558" w:rsidRPr="00471D8C">
        <w:rPr>
          <w:lang w:val="it-IT"/>
        </w:rPr>
        <w:t xml:space="preserve"> </w:t>
      </w:r>
      <w:r w:rsidR="009E54C7">
        <w:rPr>
          <w:lang w:val="it-IT"/>
        </w:rPr>
        <w:t xml:space="preserve">allora </w:t>
      </w:r>
      <w:r w:rsidR="00556558" w:rsidRPr="00471D8C">
        <w:rPr>
          <w:lang w:val="it-IT"/>
        </w:rPr>
        <w:t xml:space="preserve">ugualmente alla </w:t>
      </w:r>
      <w:r w:rsidR="00270DD0">
        <w:rPr>
          <w:lang w:val="it-IT"/>
        </w:rPr>
        <w:t xml:space="preserve">sua </w:t>
      </w:r>
      <w:r w:rsidR="00556558" w:rsidRPr="00471D8C">
        <w:rPr>
          <w:lang w:val="it-IT"/>
        </w:rPr>
        <w:t xml:space="preserve">forma stereotipa, alla </w:t>
      </w:r>
      <w:r w:rsidR="00270DD0">
        <w:rPr>
          <w:lang w:val="it-IT"/>
        </w:rPr>
        <w:t xml:space="preserve">sua </w:t>
      </w:r>
      <w:r w:rsidR="00556558" w:rsidRPr="00471D8C">
        <w:rPr>
          <w:lang w:val="it-IT"/>
        </w:rPr>
        <w:t>idealizzazione geometrico-numerica</w:t>
      </w:r>
      <w:r w:rsidR="00556558">
        <w:rPr>
          <w:lang w:val="it-IT"/>
        </w:rPr>
        <w:t>?</w:t>
      </w:r>
    </w:p>
    <w:p w:rsidR="00F30764" w:rsidRDefault="00FB70BB" w:rsidP="00556558">
      <w:pPr>
        <w:pStyle w:val="Corpodeltesto"/>
        <w:rPr>
          <w:lang w:val="it-IT"/>
        </w:rPr>
      </w:pPr>
      <w:r>
        <w:rPr>
          <w:lang w:val="it-IT"/>
        </w:rPr>
        <w:t xml:space="preserve">4.1. </w:t>
      </w:r>
      <w:r w:rsidR="003544A2">
        <w:rPr>
          <w:lang w:val="it-IT"/>
        </w:rPr>
        <w:t>Partendo da</w:t>
      </w:r>
      <w:r w:rsidR="00270DD0">
        <w:rPr>
          <w:lang w:val="it-IT"/>
        </w:rPr>
        <w:t>l più recente</w:t>
      </w:r>
      <w:r w:rsidR="003544A2">
        <w:rPr>
          <w:lang w:val="it-IT"/>
        </w:rPr>
        <w:t xml:space="preserve"> Giovenale per lasciare in chiusura il </w:t>
      </w:r>
      <w:r w:rsidR="00270DD0">
        <w:rPr>
          <w:lang w:val="it-IT"/>
        </w:rPr>
        <w:t xml:space="preserve">complesso </w:t>
      </w:r>
      <w:r w:rsidR="003544A2">
        <w:rPr>
          <w:lang w:val="it-IT"/>
        </w:rPr>
        <w:t xml:space="preserve">caso di Balestrini (che allestisce un impianto altamente allegorico capace di irradiarsi su esperienze successive), </w:t>
      </w:r>
      <w:r w:rsidR="00F30764">
        <w:rPr>
          <w:i/>
          <w:lang w:val="it-IT"/>
        </w:rPr>
        <w:t xml:space="preserve">Piccoli suoni </w:t>
      </w:r>
      <w:r w:rsidR="00556558" w:rsidRPr="00471D8C">
        <w:rPr>
          <w:lang w:val="it-IT"/>
        </w:rPr>
        <w:t>ri</w:t>
      </w:r>
      <w:r w:rsidR="00556558">
        <w:rPr>
          <w:lang w:val="it-IT"/>
        </w:rPr>
        <w:t xml:space="preserve">prende </w:t>
      </w:r>
      <w:r w:rsidR="00556558" w:rsidRPr="00471D8C">
        <w:rPr>
          <w:lang w:val="it-IT"/>
        </w:rPr>
        <w:t>la numerologia tradizionale facendole – è il caso di dire – il verso: le stringhe propo</w:t>
      </w:r>
      <w:r w:rsidR="00556558">
        <w:rPr>
          <w:lang w:val="it-IT"/>
        </w:rPr>
        <w:t>st</w:t>
      </w:r>
      <w:r w:rsidR="00556558" w:rsidRPr="00471D8C">
        <w:rPr>
          <w:lang w:val="it-IT"/>
        </w:rPr>
        <w:t>e come unità stichiche s</w:t>
      </w:r>
      <w:r w:rsidR="00556558">
        <w:rPr>
          <w:lang w:val="it-IT"/>
        </w:rPr>
        <w:t>o</w:t>
      </w:r>
      <w:r w:rsidR="00556558" w:rsidRPr="00471D8C">
        <w:rPr>
          <w:lang w:val="it-IT"/>
        </w:rPr>
        <w:t>no numerate</w:t>
      </w:r>
      <w:r w:rsidR="00556558">
        <w:rPr>
          <w:lang w:val="it-IT"/>
        </w:rPr>
        <w:t xml:space="preserve"> da 1 a 14</w:t>
      </w:r>
      <w:r w:rsidR="00556558" w:rsidRPr="00471D8C">
        <w:rPr>
          <w:lang w:val="it-IT"/>
        </w:rPr>
        <w:t xml:space="preserve">, e può capitare che </w:t>
      </w:r>
      <w:r w:rsidR="00047A34">
        <w:rPr>
          <w:lang w:val="it-IT"/>
        </w:rPr>
        <w:t xml:space="preserve">quella designata </w:t>
      </w:r>
      <w:r w:rsidR="00DA0241">
        <w:rPr>
          <w:lang w:val="it-IT"/>
        </w:rPr>
        <w:t>con</w:t>
      </w:r>
      <w:r w:rsidR="00047A34">
        <w:rPr>
          <w:lang w:val="it-IT"/>
        </w:rPr>
        <w:t xml:space="preserve"> 14 </w:t>
      </w:r>
      <w:r w:rsidR="00556558" w:rsidRPr="00471D8C">
        <w:rPr>
          <w:lang w:val="it-IT"/>
        </w:rPr>
        <w:t>reciti «</w:t>
      </w:r>
      <w:r w:rsidR="00556558">
        <w:rPr>
          <w:lang w:val="it-IT"/>
        </w:rPr>
        <w:t>14»</w:t>
      </w:r>
      <w:r w:rsidR="00FF2A2F">
        <w:rPr>
          <w:lang w:val="it-IT"/>
        </w:rPr>
        <w:t>. Accade nel sonetto</w:t>
      </w:r>
      <w:r w:rsidR="00047A34">
        <w:rPr>
          <w:lang w:val="it-IT"/>
        </w:rPr>
        <w:t xml:space="preserve"> </w:t>
      </w:r>
      <w:r w:rsidR="00DA0241">
        <w:rPr>
          <w:lang w:val="it-IT"/>
        </w:rPr>
        <w:t>undicesimo (23)</w:t>
      </w:r>
      <w:r w:rsidR="00F30764">
        <w:rPr>
          <w:lang w:val="it-IT"/>
        </w:rPr>
        <w:t>:</w:t>
      </w:r>
    </w:p>
    <w:p w:rsidR="00F30764" w:rsidRPr="00B036F4" w:rsidRDefault="00F30764" w:rsidP="00F30764">
      <w:pPr>
        <w:pStyle w:val="Corpodeltesto"/>
        <w:ind w:left="567" w:firstLine="283"/>
        <w:rPr>
          <w:lang w:val="it-IT"/>
        </w:rPr>
      </w:pPr>
    </w:p>
    <w:p w:rsidR="00047A34" w:rsidRPr="00047A34" w:rsidRDefault="00047A34" w:rsidP="00047A34">
      <w:pPr>
        <w:pStyle w:val="Corpodeltesto"/>
        <w:ind w:left="567" w:firstLine="283"/>
        <w:rPr>
          <w:sz w:val="24"/>
          <w:lang w:val="it-IT"/>
        </w:rPr>
      </w:pPr>
      <w:r w:rsidRPr="00047A34">
        <w:rPr>
          <w:sz w:val="24"/>
          <w:lang w:val="it-IT"/>
        </w:rPr>
        <w:t>1. Cappello a visiera? peruviano</w:t>
      </w:r>
    </w:p>
    <w:p w:rsidR="00047A34" w:rsidRPr="00047A34" w:rsidRDefault="00047A34" w:rsidP="00047A34">
      <w:pPr>
        <w:pStyle w:val="Corpodeltesto"/>
        <w:ind w:left="567" w:firstLine="283"/>
        <w:rPr>
          <w:sz w:val="24"/>
          <w:lang w:val="it-IT"/>
        </w:rPr>
      </w:pPr>
      <w:r w:rsidRPr="00047A34">
        <w:rPr>
          <w:sz w:val="24"/>
          <w:lang w:val="it-IT"/>
        </w:rPr>
        <w:t>2. Attesa definita interminabile</w:t>
      </w:r>
    </w:p>
    <w:p w:rsidR="00047A34" w:rsidRPr="00047A34" w:rsidRDefault="00047A34" w:rsidP="00047A34">
      <w:pPr>
        <w:pStyle w:val="Corpodeltesto"/>
        <w:ind w:left="567" w:firstLine="283"/>
        <w:rPr>
          <w:sz w:val="24"/>
          <w:lang w:val="it-IT"/>
        </w:rPr>
      </w:pPr>
      <w:r w:rsidRPr="00047A34">
        <w:rPr>
          <w:sz w:val="24"/>
          <w:lang w:val="it-IT"/>
        </w:rPr>
        <w:t>3. Giacca a scacchi? blu e grigi</w:t>
      </w:r>
    </w:p>
    <w:p w:rsidR="00047A34" w:rsidRPr="00047A34" w:rsidRDefault="00047A34" w:rsidP="00047A34">
      <w:pPr>
        <w:pStyle w:val="Corpodeltesto"/>
        <w:ind w:left="567" w:firstLine="283"/>
        <w:rPr>
          <w:sz w:val="24"/>
          <w:lang w:val="it-IT"/>
        </w:rPr>
      </w:pPr>
      <w:r w:rsidRPr="00047A34">
        <w:rPr>
          <w:sz w:val="24"/>
          <w:lang w:val="it-IT"/>
        </w:rPr>
        <w:t>1. Numerazione delle pietre di soglia</w:t>
      </w:r>
    </w:p>
    <w:p w:rsidR="00047A34" w:rsidRPr="00047A34" w:rsidRDefault="00047A34" w:rsidP="00047A34">
      <w:pPr>
        <w:pStyle w:val="Corpodeltesto"/>
        <w:ind w:left="567" w:firstLine="283"/>
        <w:rPr>
          <w:sz w:val="24"/>
          <w:lang w:val="it-IT"/>
        </w:rPr>
      </w:pPr>
      <w:r w:rsidRPr="00047A34">
        <w:rPr>
          <w:sz w:val="24"/>
          <w:lang w:val="it-IT"/>
        </w:rPr>
        <w:t>2. I numeri sono? automatici</w:t>
      </w:r>
    </w:p>
    <w:p w:rsidR="00047A34" w:rsidRPr="00047A34" w:rsidRDefault="00047A34" w:rsidP="00047A34">
      <w:pPr>
        <w:pStyle w:val="Corpodeltesto"/>
        <w:ind w:left="567" w:firstLine="283"/>
        <w:rPr>
          <w:sz w:val="24"/>
          <w:lang w:val="it-IT"/>
        </w:rPr>
      </w:pPr>
      <w:r w:rsidRPr="00047A34">
        <w:rPr>
          <w:sz w:val="24"/>
          <w:lang w:val="it-IT"/>
        </w:rPr>
        <w:t>3. La somma delle calze nere è la più alta</w:t>
      </w:r>
    </w:p>
    <w:p w:rsidR="00047A34" w:rsidRPr="00047A34" w:rsidRDefault="00047A34" w:rsidP="00047A34">
      <w:pPr>
        <w:pStyle w:val="Corpodeltesto"/>
        <w:ind w:left="567" w:firstLine="283"/>
        <w:rPr>
          <w:sz w:val="24"/>
          <w:lang w:val="it-IT"/>
        </w:rPr>
      </w:pPr>
      <w:r w:rsidRPr="00047A34">
        <w:rPr>
          <w:sz w:val="24"/>
          <w:lang w:val="it-IT"/>
        </w:rPr>
        <w:t>4. Incomprensibili degli umlaut, onirici</w:t>
      </w:r>
    </w:p>
    <w:p w:rsidR="00047A34" w:rsidRPr="00047A34" w:rsidRDefault="00047A34" w:rsidP="00047A34">
      <w:pPr>
        <w:pStyle w:val="Corpodeltesto"/>
        <w:ind w:left="567" w:firstLine="283"/>
        <w:rPr>
          <w:sz w:val="24"/>
          <w:lang w:val="it-IT"/>
        </w:rPr>
      </w:pPr>
      <w:r w:rsidRPr="00047A34">
        <w:rPr>
          <w:sz w:val="24"/>
          <w:lang w:val="it-IT"/>
        </w:rPr>
        <w:t>5. Anche di certe maiuscole</w:t>
      </w:r>
    </w:p>
    <w:p w:rsidR="00047A34" w:rsidRPr="00047A34" w:rsidRDefault="00047A34" w:rsidP="00047A34">
      <w:pPr>
        <w:pStyle w:val="Corpodeltesto"/>
        <w:ind w:left="567" w:firstLine="283"/>
        <w:rPr>
          <w:sz w:val="24"/>
          <w:lang w:val="it-IT"/>
        </w:rPr>
      </w:pPr>
      <w:r w:rsidRPr="00047A34">
        <w:rPr>
          <w:sz w:val="24"/>
          <w:lang w:val="it-IT"/>
        </w:rPr>
        <w:t>6. Ho fatto le scale</w:t>
      </w:r>
    </w:p>
    <w:p w:rsidR="00047A34" w:rsidRPr="00047A34" w:rsidRDefault="00047A34" w:rsidP="00047A34">
      <w:pPr>
        <w:pStyle w:val="Corpodeltesto"/>
        <w:ind w:left="567" w:firstLine="283"/>
        <w:rPr>
          <w:sz w:val="24"/>
          <w:lang w:val="it-IT"/>
        </w:rPr>
      </w:pPr>
      <w:r w:rsidRPr="00047A34">
        <w:rPr>
          <w:sz w:val="24"/>
          <w:lang w:val="it-IT"/>
        </w:rPr>
        <w:t>7. Non me lo ricordavo</w:t>
      </w:r>
    </w:p>
    <w:p w:rsidR="00047A34" w:rsidRPr="00047A34" w:rsidRDefault="00047A34" w:rsidP="00047A34">
      <w:pPr>
        <w:pStyle w:val="Corpodeltesto"/>
        <w:ind w:left="567" w:firstLine="283"/>
        <w:rPr>
          <w:sz w:val="24"/>
          <w:lang w:val="it-IT"/>
        </w:rPr>
      </w:pPr>
      <w:r w:rsidRPr="00047A34">
        <w:rPr>
          <w:sz w:val="24"/>
          <w:lang w:val="it-IT"/>
        </w:rPr>
        <w:t>8. Ti aspettavo dall’altra parte, ti sognavo</w:t>
      </w:r>
    </w:p>
    <w:p w:rsidR="00047A34" w:rsidRPr="00047A34" w:rsidRDefault="00047A34" w:rsidP="00047A34">
      <w:pPr>
        <w:pStyle w:val="Corpodeltesto"/>
        <w:ind w:left="567" w:firstLine="283"/>
        <w:rPr>
          <w:sz w:val="24"/>
          <w:lang w:val="it-IT"/>
        </w:rPr>
      </w:pPr>
      <w:r w:rsidRPr="00047A34">
        <w:rPr>
          <w:sz w:val="24"/>
          <w:lang w:val="it-IT"/>
        </w:rPr>
        <w:t>9. Devo scrivere questo saggio sulla terza età</w:t>
      </w:r>
    </w:p>
    <w:p w:rsidR="00047A34" w:rsidRPr="00047A34" w:rsidRDefault="00047A34" w:rsidP="00047A34">
      <w:pPr>
        <w:pStyle w:val="Corpodeltesto"/>
        <w:ind w:left="567" w:firstLine="283"/>
        <w:rPr>
          <w:sz w:val="24"/>
          <w:lang w:val="it-IT"/>
        </w:rPr>
      </w:pPr>
      <w:r w:rsidRPr="00047A34">
        <w:rPr>
          <w:sz w:val="24"/>
          <w:lang w:val="it-IT"/>
        </w:rPr>
        <w:t>10. Ho speso tutto in inglese</w:t>
      </w:r>
    </w:p>
    <w:p w:rsidR="00047A34" w:rsidRPr="00047A34" w:rsidRDefault="00047A34" w:rsidP="00047A34">
      <w:pPr>
        <w:pStyle w:val="Corpodeltesto"/>
        <w:ind w:left="567" w:firstLine="283"/>
        <w:rPr>
          <w:sz w:val="24"/>
          <w:lang w:val="it-IT"/>
        </w:rPr>
      </w:pPr>
      <w:r w:rsidRPr="00047A34">
        <w:rPr>
          <w:sz w:val="24"/>
          <w:lang w:val="it-IT"/>
        </w:rPr>
        <w:lastRenderedPageBreak/>
        <w:t>11. The royal Ballet</w:t>
      </w:r>
    </w:p>
    <w:p w:rsidR="00047A34" w:rsidRPr="00047A34" w:rsidRDefault="00047A34" w:rsidP="00047A34">
      <w:pPr>
        <w:pStyle w:val="Corpodeltesto"/>
        <w:ind w:left="567" w:firstLine="283"/>
        <w:rPr>
          <w:sz w:val="24"/>
          <w:lang w:val="it-IT"/>
        </w:rPr>
      </w:pPr>
      <w:r w:rsidRPr="00047A34">
        <w:rPr>
          <w:sz w:val="24"/>
          <w:lang w:val="it-IT"/>
        </w:rPr>
        <w:t>12. Trocadero</w:t>
      </w:r>
    </w:p>
    <w:p w:rsidR="00047A34" w:rsidRPr="00047A34" w:rsidRDefault="00047A34" w:rsidP="00047A34">
      <w:pPr>
        <w:pStyle w:val="Corpodeltesto"/>
        <w:ind w:left="567" w:firstLine="283"/>
        <w:rPr>
          <w:sz w:val="24"/>
          <w:lang w:val="it-IT"/>
        </w:rPr>
      </w:pPr>
      <w:r w:rsidRPr="00047A34">
        <w:rPr>
          <w:sz w:val="24"/>
          <w:lang w:val="it-IT"/>
        </w:rPr>
        <w:t>13. City life</w:t>
      </w:r>
    </w:p>
    <w:p w:rsidR="00047A34" w:rsidRPr="00047A34" w:rsidRDefault="00047A34" w:rsidP="00047A34">
      <w:pPr>
        <w:pStyle w:val="Corpodeltesto"/>
        <w:ind w:left="567" w:firstLine="283"/>
        <w:rPr>
          <w:sz w:val="24"/>
          <w:lang w:val="it-IT"/>
        </w:rPr>
      </w:pPr>
      <w:r w:rsidRPr="00047A34">
        <w:rPr>
          <w:sz w:val="24"/>
          <w:lang w:val="it-IT"/>
        </w:rPr>
        <w:t>14. 14</w:t>
      </w:r>
    </w:p>
    <w:p w:rsidR="00F30764" w:rsidRPr="00047A34" w:rsidRDefault="00F30764" w:rsidP="00047A34">
      <w:pPr>
        <w:pStyle w:val="Corpodeltesto"/>
        <w:ind w:left="567" w:firstLine="283"/>
        <w:jc w:val="left"/>
        <w:rPr>
          <w:sz w:val="24"/>
          <w:lang w:val="it-IT"/>
        </w:rPr>
      </w:pPr>
    </w:p>
    <w:p w:rsidR="00EF37F6" w:rsidRDefault="00047A34" w:rsidP="00047A34">
      <w:pPr>
        <w:pStyle w:val="Corpodeltesto"/>
        <w:ind w:firstLine="0"/>
        <w:rPr>
          <w:lang w:val="it-IT"/>
        </w:rPr>
      </w:pPr>
      <w:r>
        <w:rPr>
          <w:lang w:val="it-IT"/>
        </w:rPr>
        <w:t xml:space="preserve">che </w:t>
      </w:r>
      <w:r w:rsidR="00DA0241">
        <w:rPr>
          <w:lang w:val="it-IT"/>
        </w:rPr>
        <w:t xml:space="preserve">dunque </w:t>
      </w:r>
      <w:r w:rsidRPr="00500681">
        <w:rPr>
          <w:lang w:val="it-IT"/>
        </w:rPr>
        <w:t xml:space="preserve">indica </w:t>
      </w:r>
      <w:r>
        <w:rPr>
          <w:lang w:val="it-IT"/>
        </w:rPr>
        <w:t xml:space="preserve">come </w:t>
      </w:r>
      <w:r w:rsidRPr="00500681">
        <w:rPr>
          <w:lang w:val="it-IT"/>
        </w:rPr>
        <w:t xml:space="preserve">l’essenza numerologica del sonetto </w:t>
      </w:r>
      <w:r>
        <w:rPr>
          <w:lang w:val="it-IT"/>
        </w:rPr>
        <w:t>sia</w:t>
      </w:r>
      <w:r w:rsidRPr="00500681">
        <w:rPr>
          <w:lang w:val="it-IT"/>
        </w:rPr>
        <w:t xml:space="preserve"> n</w:t>
      </w:r>
      <w:r w:rsidR="00270DD0">
        <w:rPr>
          <w:lang w:val="it-IT"/>
        </w:rPr>
        <w:t>on solo strutturalmente parodi</w:t>
      </w:r>
      <w:r w:rsidRPr="00500681">
        <w:rPr>
          <w:lang w:val="it-IT"/>
        </w:rPr>
        <w:t>ata, ma anche tematizzata parodicamente.</w:t>
      </w:r>
      <w:r>
        <w:rPr>
          <w:lang w:val="it-IT"/>
        </w:rPr>
        <w:t xml:space="preserve"> </w:t>
      </w:r>
      <w:r w:rsidR="00270DD0">
        <w:rPr>
          <w:lang w:val="it-IT"/>
        </w:rPr>
        <w:t>V</w:t>
      </w:r>
      <w:r w:rsidRPr="00500681">
        <w:rPr>
          <w:lang w:val="it-IT"/>
        </w:rPr>
        <w:t xml:space="preserve">ediamo </w:t>
      </w:r>
      <w:r w:rsidR="003E1FB4">
        <w:rPr>
          <w:lang w:val="it-IT"/>
        </w:rPr>
        <w:t xml:space="preserve">qui </w:t>
      </w:r>
      <w:r w:rsidR="00270DD0">
        <w:rPr>
          <w:lang w:val="it-IT"/>
        </w:rPr>
        <w:t>parodi</w:t>
      </w:r>
      <w:r w:rsidRPr="00500681">
        <w:rPr>
          <w:lang w:val="it-IT"/>
        </w:rPr>
        <w:t>a</w:t>
      </w:r>
      <w:r w:rsidR="00DA0241">
        <w:rPr>
          <w:lang w:val="it-IT"/>
        </w:rPr>
        <w:t>ta anche</w:t>
      </w:r>
      <w:r w:rsidR="00111A50">
        <w:rPr>
          <w:lang w:val="it-IT"/>
        </w:rPr>
        <w:t xml:space="preserve"> – attraverso questa sorta di sonetto caudato con anticipazione dell’addizione strofica – </w:t>
      </w:r>
      <w:r w:rsidR="00DA0241">
        <w:rPr>
          <w:lang w:val="it-IT"/>
        </w:rPr>
        <w:t xml:space="preserve">l’ampia gamma </w:t>
      </w:r>
      <w:r w:rsidRPr="00500681">
        <w:rPr>
          <w:lang w:val="it-IT"/>
        </w:rPr>
        <w:t>di varianti sonett</w:t>
      </w:r>
      <w:r w:rsidR="00EF37F6">
        <w:rPr>
          <w:lang w:val="it-IT"/>
        </w:rPr>
        <w:t>istiche.</w:t>
      </w:r>
    </w:p>
    <w:p w:rsidR="00047A34" w:rsidRDefault="00047A34" w:rsidP="00EF37F6">
      <w:pPr>
        <w:pStyle w:val="Corpodeltesto"/>
        <w:rPr>
          <w:lang w:val="it-IT"/>
        </w:rPr>
      </w:pPr>
      <w:r w:rsidRPr="00500681">
        <w:rPr>
          <w:lang w:val="it-IT"/>
        </w:rPr>
        <w:t xml:space="preserve">E a proposito di parodie che guardino al di là della forma ideale, propongo il testo </w:t>
      </w:r>
      <w:r w:rsidR="00DA0241">
        <w:rPr>
          <w:lang w:val="it-IT"/>
        </w:rPr>
        <w:t xml:space="preserve">tredicesimo </w:t>
      </w:r>
      <w:r w:rsidR="00EF37F6">
        <w:rPr>
          <w:lang w:val="it-IT"/>
        </w:rPr>
        <w:t>(</w:t>
      </w:r>
      <w:r w:rsidR="00DA0241">
        <w:rPr>
          <w:lang w:val="it-IT"/>
        </w:rPr>
        <w:t>25</w:t>
      </w:r>
      <w:r w:rsidR="00EF37F6">
        <w:rPr>
          <w:lang w:val="it-IT"/>
        </w:rPr>
        <w:t>)</w:t>
      </w:r>
      <w:r w:rsidR="00DA0241">
        <w:rPr>
          <w:lang w:val="it-IT"/>
        </w:rPr>
        <w:t>,</w:t>
      </w:r>
      <w:r w:rsidR="00EF37F6">
        <w:rPr>
          <w:lang w:val="it-IT"/>
        </w:rPr>
        <w:t xml:space="preserve"> conclusivo del</w:t>
      </w:r>
      <w:r w:rsidRPr="00500681">
        <w:rPr>
          <w:lang w:val="it-IT"/>
        </w:rPr>
        <w:t>la sezione</w:t>
      </w:r>
      <w:r>
        <w:rPr>
          <w:lang w:val="it-IT"/>
        </w:rPr>
        <w:t>:</w:t>
      </w:r>
    </w:p>
    <w:p w:rsidR="00047A34" w:rsidRPr="00EF37F6" w:rsidRDefault="00047A34" w:rsidP="00047A34">
      <w:pPr>
        <w:pStyle w:val="Corpodeltesto"/>
        <w:ind w:left="567" w:firstLine="283"/>
        <w:rPr>
          <w:sz w:val="24"/>
          <w:lang w:val="it-IT"/>
        </w:rPr>
      </w:pPr>
    </w:p>
    <w:p w:rsidR="00047A34" w:rsidRPr="00EF37F6" w:rsidRDefault="00047A34" w:rsidP="00047A34">
      <w:pPr>
        <w:pStyle w:val="Corpodeltesto"/>
        <w:ind w:left="567" w:firstLine="283"/>
        <w:rPr>
          <w:sz w:val="24"/>
          <w:lang w:val="it-IT"/>
        </w:rPr>
      </w:pPr>
      <w:r w:rsidRPr="00EF37F6">
        <w:rPr>
          <w:sz w:val="24"/>
          <w:lang w:val="it-IT"/>
        </w:rPr>
        <w:t>1. Dalla scatola di ferro</w:t>
      </w:r>
    </w:p>
    <w:p w:rsidR="00047A34" w:rsidRPr="00EF37F6" w:rsidRDefault="00047A34" w:rsidP="00047A34">
      <w:pPr>
        <w:pStyle w:val="Corpodeltesto"/>
        <w:ind w:left="567" w:firstLine="283"/>
        <w:rPr>
          <w:sz w:val="24"/>
          <w:lang w:val="it-IT"/>
        </w:rPr>
      </w:pPr>
      <w:r w:rsidRPr="00EF37F6">
        <w:rPr>
          <w:sz w:val="24"/>
          <w:lang w:val="it-IT"/>
        </w:rPr>
        <w:t>2. Multitasking</w:t>
      </w:r>
    </w:p>
    <w:p w:rsidR="00047A34" w:rsidRPr="00EF37F6" w:rsidRDefault="00047A34" w:rsidP="00047A34">
      <w:pPr>
        <w:pStyle w:val="Corpodeltesto"/>
        <w:ind w:left="567" w:firstLine="283"/>
        <w:rPr>
          <w:sz w:val="24"/>
          <w:lang w:val="it-IT"/>
        </w:rPr>
      </w:pPr>
      <w:r w:rsidRPr="00EF37F6">
        <w:rPr>
          <w:sz w:val="24"/>
          <w:lang w:val="it-IT"/>
        </w:rPr>
        <w:t>3. Quasi le 3 e mezza, si rientra</w:t>
      </w:r>
    </w:p>
    <w:p w:rsidR="00047A34" w:rsidRPr="00EF37F6" w:rsidRDefault="00047A34" w:rsidP="00047A34">
      <w:pPr>
        <w:pStyle w:val="Corpodeltesto"/>
        <w:ind w:left="567" w:firstLine="283"/>
        <w:jc w:val="left"/>
        <w:rPr>
          <w:sz w:val="24"/>
          <w:lang w:val="it-IT"/>
        </w:rPr>
      </w:pPr>
    </w:p>
    <w:p w:rsidR="00F30764" w:rsidRDefault="00194502" w:rsidP="00047A34">
      <w:pPr>
        <w:pStyle w:val="Corpodeltesto"/>
        <w:ind w:firstLine="0"/>
        <w:rPr>
          <w:lang w:val="it-IT"/>
        </w:rPr>
      </w:pPr>
      <w:r>
        <w:rPr>
          <w:lang w:val="it-IT"/>
        </w:rPr>
        <w:t xml:space="preserve">il quale </w:t>
      </w:r>
      <w:r w:rsidR="00EF37F6">
        <w:rPr>
          <w:lang w:val="it-IT"/>
        </w:rPr>
        <w:t>di nuovo crea organicità tra numerazione del verso e verso in sé</w:t>
      </w:r>
      <w:r w:rsidR="00A35187">
        <w:rPr>
          <w:lang w:val="it-IT"/>
        </w:rPr>
        <w:t xml:space="preserve"> (v. 3</w:t>
      </w:r>
      <w:r w:rsidR="00F1462C">
        <w:rPr>
          <w:lang w:val="it-IT"/>
        </w:rPr>
        <w:t>, che</w:t>
      </w:r>
      <w:r w:rsidR="00F1462C" w:rsidRPr="00F1462C">
        <w:rPr>
          <w:lang w:val="it-IT"/>
        </w:rPr>
        <w:t xml:space="preserve"> </w:t>
      </w:r>
      <w:r w:rsidR="00F1462C">
        <w:rPr>
          <w:lang w:val="it-IT"/>
        </w:rPr>
        <w:t>è – tutto compreso – né più né meno che un endecasillabo</w:t>
      </w:r>
      <w:r w:rsidR="00A35187">
        <w:rPr>
          <w:lang w:val="it-IT"/>
        </w:rPr>
        <w:t>), e</w:t>
      </w:r>
      <w:r w:rsidR="00EF37F6">
        <w:rPr>
          <w:lang w:val="it-IT"/>
        </w:rPr>
        <w:t xml:space="preserve"> </w:t>
      </w:r>
      <w:r w:rsidR="00071AB3">
        <w:rPr>
          <w:lang w:val="it-IT"/>
        </w:rPr>
        <w:t xml:space="preserve">così inconcluso com’è </w:t>
      </w:r>
      <w:r w:rsidR="00047A34" w:rsidRPr="00500681">
        <w:rPr>
          <w:lang w:val="it-IT"/>
        </w:rPr>
        <w:t>rimanda a</w:t>
      </w:r>
      <w:r w:rsidR="00A35187">
        <w:rPr>
          <w:lang w:val="it-IT"/>
        </w:rPr>
        <w:t>lla</w:t>
      </w:r>
      <w:r w:rsidR="00EF37F6">
        <w:rPr>
          <w:lang w:val="it-IT"/>
        </w:rPr>
        <w:t xml:space="preserve"> </w:t>
      </w:r>
      <w:r w:rsidR="00EF37F6">
        <w:rPr>
          <w:i/>
          <w:lang w:val="it-IT"/>
        </w:rPr>
        <w:t>Prova per un sonetto</w:t>
      </w:r>
      <w:r w:rsidR="00EF37F6">
        <w:rPr>
          <w:lang w:val="it-IT"/>
        </w:rPr>
        <w:t xml:space="preserve"> </w:t>
      </w:r>
      <w:r w:rsidR="00DA0241">
        <w:rPr>
          <w:lang w:val="it-IT"/>
        </w:rPr>
        <w:t xml:space="preserve">da Zanzotto messa </w:t>
      </w:r>
      <w:r w:rsidR="00A35187">
        <w:rPr>
          <w:lang w:val="it-IT"/>
        </w:rPr>
        <w:t xml:space="preserve">in coda alla </w:t>
      </w:r>
      <w:r w:rsidR="00A35187">
        <w:rPr>
          <w:i/>
          <w:lang w:val="it-IT"/>
        </w:rPr>
        <w:t>Ecloga IX</w:t>
      </w:r>
      <w:r w:rsidR="009A3BC0">
        <w:rPr>
          <w:i/>
          <w:lang w:val="it-IT"/>
        </w:rPr>
        <w:t xml:space="preserve"> </w:t>
      </w:r>
      <w:r w:rsidR="009A3BC0">
        <w:rPr>
          <w:lang w:val="it-IT"/>
        </w:rPr>
        <w:t xml:space="preserve">(ma con un gioco ulteriore: la prova di Giovenale non esclude l’allusione, giustificata </w:t>
      </w:r>
      <w:r w:rsidR="003E02D1">
        <w:rPr>
          <w:lang w:val="it-IT"/>
        </w:rPr>
        <w:t xml:space="preserve">dal precedente </w:t>
      </w:r>
      <w:r w:rsidR="009A3BC0">
        <w:rPr>
          <w:lang w:val="it-IT"/>
        </w:rPr>
        <w:t>d</w:t>
      </w:r>
      <w:r w:rsidR="003E02D1">
        <w:rPr>
          <w:lang w:val="it-IT"/>
        </w:rPr>
        <w:t>e</w:t>
      </w:r>
      <w:r w:rsidR="009A3BC0">
        <w:rPr>
          <w:lang w:val="it-IT"/>
        </w:rPr>
        <w:t xml:space="preserve">i vv. 1-3 del sonetto </w:t>
      </w:r>
      <w:r w:rsidR="00795B13">
        <w:rPr>
          <w:lang w:val="it-IT"/>
        </w:rPr>
        <w:t>undicesimo</w:t>
      </w:r>
      <w:r w:rsidR="009A3BC0">
        <w:rPr>
          <w:lang w:val="it-IT"/>
        </w:rPr>
        <w:t>, all’addizione strofica dislocata)</w:t>
      </w:r>
      <w:r w:rsidR="00EF37F6">
        <w:rPr>
          <w:lang w:val="it-IT"/>
        </w:rPr>
        <w:t>:</w:t>
      </w:r>
    </w:p>
    <w:p w:rsidR="00EF37F6" w:rsidRPr="00EF37F6" w:rsidRDefault="00556558" w:rsidP="00EF37F6">
      <w:pPr>
        <w:pStyle w:val="Corpodeltesto"/>
        <w:ind w:left="567" w:firstLine="283"/>
        <w:rPr>
          <w:sz w:val="24"/>
          <w:lang w:val="it-IT"/>
        </w:rPr>
      </w:pPr>
      <w:r w:rsidRPr="00EF37F6">
        <w:rPr>
          <w:sz w:val="24"/>
          <w:lang w:val="it-IT"/>
        </w:rPr>
        <w:t xml:space="preserve"> </w:t>
      </w:r>
    </w:p>
    <w:p w:rsidR="00EF37F6" w:rsidRPr="00EF37F6" w:rsidRDefault="00EF37F6" w:rsidP="00EF37F6">
      <w:pPr>
        <w:pStyle w:val="Corpodeltesto"/>
        <w:ind w:left="567" w:firstLine="283"/>
        <w:rPr>
          <w:sz w:val="24"/>
          <w:lang w:val="it-IT"/>
        </w:rPr>
      </w:pPr>
      <w:r w:rsidRPr="00EF37F6">
        <w:rPr>
          <w:sz w:val="24"/>
          <w:lang w:val="it-IT"/>
        </w:rPr>
        <w:t>L’informe mondo, l’informale sete</w:t>
      </w:r>
    </w:p>
    <w:p w:rsidR="00EF37F6" w:rsidRPr="00EF37F6" w:rsidRDefault="00EF37F6" w:rsidP="00EF37F6">
      <w:pPr>
        <w:pStyle w:val="Corpodeltesto"/>
        <w:ind w:left="567" w:firstLine="283"/>
        <w:rPr>
          <w:sz w:val="24"/>
          <w:lang w:val="it-IT"/>
        </w:rPr>
      </w:pPr>
      <w:r w:rsidRPr="00EF37F6">
        <w:rPr>
          <w:sz w:val="24"/>
          <w:lang w:val="it-IT"/>
        </w:rPr>
        <w:t>d’esistere, ombra, monti, fiumi, verde,</w:t>
      </w:r>
    </w:p>
    <w:p w:rsidR="00EF37F6" w:rsidRPr="00EF37F6" w:rsidRDefault="00EF37F6" w:rsidP="00EF37F6">
      <w:pPr>
        <w:pStyle w:val="Corpodeltesto"/>
        <w:ind w:left="567" w:firstLine="283"/>
        <w:rPr>
          <w:sz w:val="24"/>
          <w:lang w:val="it-IT"/>
        </w:rPr>
      </w:pPr>
      <w:r w:rsidRPr="00EF37F6">
        <w:rPr>
          <w:sz w:val="24"/>
          <w:lang w:val="it-IT"/>
        </w:rPr>
        <w:t>sensi e occhi mai nati, orme inconcrete</w:t>
      </w:r>
    </w:p>
    <w:p w:rsidR="00EF37F6" w:rsidRPr="00EF37F6" w:rsidRDefault="00EF37F6" w:rsidP="00EF37F6">
      <w:pPr>
        <w:pStyle w:val="Corpodeltesto"/>
        <w:ind w:left="567" w:firstLine="283"/>
        <w:rPr>
          <w:sz w:val="24"/>
          <w:lang w:val="it-IT"/>
        </w:rPr>
      </w:pPr>
      <w:r w:rsidRPr="00EF37F6">
        <w:rPr>
          <w:sz w:val="24"/>
          <w:lang w:val="it-IT"/>
        </w:rPr>
        <w:t>d’una forza che in sé chiusa si perde,</w:t>
      </w:r>
    </w:p>
    <w:p w:rsidR="00EF37F6" w:rsidRPr="00EF37F6" w:rsidRDefault="00EF37F6" w:rsidP="00EF37F6">
      <w:pPr>
        <w:pStyle w:val="Corpodeltesto"/>
        <w:ind w:left="567" w:firstLine="283"/>
        <w:rPr>
          <w:sz w:val="24"/>
          <w:lang w:val="it-IT"/>
        </w:rPr>
      </w:pPr>
    </w:p>
    <w:p w:rsidR="00EF37F6" w:rsidRPr="00EF37F6" w:rsidRDefault="00EF37F6" w:rsidP="00EF37F6">
      <w:pPr>
        <w:pStyle w:val="Corpodeltesto"/>
        <w:ind w:left="567" w:firstLine="283"/>
        <w:jc w:val="left"/>
        <w:rPr>
          <w:sz w:val="24"/>
          <w:lang w:val="it-IT"/>
        </w:rPr>
      </w:pPr>
      <w:r w:rsidRPr="00EF37F6">
        <w:rPr>
          <w:sz w:val="24"/>
          <w:lang w:val="it-IT"/>
        </w:rPr>
        <w:t>forse un paese diviene, una pausa</w:t>
      </w:r>
    </w:p>
    <w:p w:rsidR="00556558" w:rsidRPr="00EF37F6" w:rsidRDefault="00556558" w:rsidP="00556558">
      <w:pPr>
        <w:pStyle w:val="Corpodeltesto"/>
        <w:rPr>
          <w:sz w:val="24"/>
          <w:lang w:val="it-IT"/>
        </w:rPr>
      </w:pPr>
    </w:p>
    <w:p w:rsidR="00696A8F" w:rsidRDefault="00696A8F" w:rsidP="00DA0241">
      <w:pPr>
        <w:pStyle w:val="Corpodeltesto"/>
        <w:rPr>
          <w:iCs/>
          <w:lang w:val="it-IT"/>
        </w:rPr>
      </w:pPr>
      <w:r w:rsidRPr="00500681">
        <w:rPr>
          <w:lang w:val="it-IT"/>
        </w:rPr>
        <w:t xml:space="preserve">Faccio notare </w:t>
      </w:r>
      <w:r w:rsidR="00DA0241">
        <w:rPr>
          <w:lang w:val="it-IT"/>
        </w:rPr>
        <w:t xml:space="preserve">che i testi si interrompono entrambi in corrispondenza di clausola semanticamente sospensiva, e che i relativi versi </w:t>
      </w:r>
      <w:r w:rsidRPr="00500681">
        <w:rPr>
          <w:lang w:val="it-IT"/>
        </w:rPr>
        <w:t>hanno</w:t>
      </w:r>
      <w:r w:rsidR="00DA0241">
        <w:rPr>
          <w:lang w:val="it-IT"/>
        </w:rPr>
        <w:t>,</w:t>
      </w:r>
      <w:r w:rsidRPr="00500681">
        <w:rPr>
          <w:lang w:val="it-IT"/>
        </w:rPr>
        <w:t xml:space="preserve"> se non la stessa struttura metrica</w:t>
      </w:r>
      <w:r w:rsidR="00F1462C">
        <w:rPr>
          <w:lang w:val="it-IT"/>
        </w:rPr>
        <w:t>,</w:t>
      </w:r>
      <w:r w:rsidRPr="00500681">
        <w:rPr>
          <w:lang w:val="it-IT"/>
        </w:rPr>
        <w:t xml:space="preserve"> almeno lo stesso respiro sintattico, e quindi non è inverosimile un intenzionale rimando intertestuale. In ogni caso</w:t>
      </w:r>
      <w:r>
        <w:rPr>
          <w:lang w:val="it-IT"/>
        </w:rPr>
        <w:t>,</w:t>
      </w:r>
      <w:r w:rsidRPr="00500681">
        <w:rPr>
          <w:lang w:val="it-IT"/>
        </w:rPr>
        <w:t xml:space="preserve"> quella di Giovenale è </w:t>
      </w:r>
      <w:r w:rsidRPr="00500681">
        <w:rPr>
          <w:i/>
          <w:lang w:val="it-IT"/>
        </w:rPr>
        <w:t xml:space="preserve">prova </w:t>
      </w:r>
      <w:r w:rsidR="00F1462C">
        <w:rPr>
          <w:lang w:val="it-IT"/>
        </w:rPr>
        <w:t xml:space="preserve">non solo </w:t>
      </w:r>
      <w:r w:rsidRPr="00500681">
        <w:rPr>
          <w:i/>
          <w:lang w:val="it-IT"/>
        </w:rPr>
        <w:t xml:space="preserve">per un </w:t>
      </w:r>
      <w:r w:rsidRPr="00500681">
        <w:rPr>
          <w:i/>
          <w:lang w:val="it-IT"/>
        </w:rPr>
        <w:lastRenderedPageBreak/>
        <w:t>sonetto</w:t>
      </w:r>
      <w:r w:rsidRPr="00500681">
        <w:rPr>
          <w:lang w:val="it-IT"/>
        </w:rPr>
        <w:t xml:space="preserve">, </w:t>
      </w:r>
      <w:r>
        <w:rPr>
          <w:lang w:val="it-IT"/>
        </w:rPr>
        <w:t>ma</w:t>
      </w:r>
      <w:r w:rsidRPr="00500681">
        <w:rPr>
          <w:lang w:val="it-IT"/>
        </w:rPr>
        <w:t xml:space="preserve"> anche per un </w:t>
      </w:r>
      <w:r w:rsidR="00270DD0">
        <w:rPr>
          <w:i/>
          <w:lang w:val="it-IT"/>
        </w:rPr>
        <w:t>i</w:t>
      </w:r>
      <w:r w:rsidRPr="00500681">
        <w:rPr>
          <w:i/>
          <w:lang w:val="it-IT"/>
        </w:rPr>
        <w:t>personetto</w:t>
      </w:r>
      <w:r>
        <w:rPr>
          <w:lang w:val="it-IT"/>
        </w:rPr>
        <w:t>;</w:t>
      </w:r>
      <w:r w:rsidRPr="00500681">
        <w:rPr>
          <w:lang w:val="it-IT"/>
        </w:rPr>
        <w:t xml:space="preserve"> </w:t>
      </w:r>
      <w:r>
        <w:rPr>
          <w:lang w:val="it-IT"/>
        </w:rPr>
        <w:t>p</w:t>
      </w:r>
      <w:r w:rsidRPr="00500681">
        <w:rPr>
          <w:lang w:val="it-IT"/>
        </w:rPr>
        <w:t xml:space="preserve">rova che </w:t>
      </w:r>
      <w:r w:rsidR="00F1462C">
        <w:rPr>
          <w:lang w:val="it-IT"/>
        </w:rPr>
        <w:t xml:space="preserve">chiude </w:t>
      </w:r>
      <w:r>
        <w:rPr>
          <w:lang w:val="it-IT"/>
        </w:rPr>
        <w:t xml:space="preserve">la corona </w:t>
      </w:r>
      <w:r w:rsidRPr="00500681">
        <w:rPr>
          <w:lang w:val="it-IT"/>
        </w:rPr>
        <w:t xml:space="preserve">a 12 </w:t>
      </w:r>
      <w:r w:rsidR="00F1462C">
        <w:rPr>
          <w:lang w:val="it-IT"/>
        </w:rPr>
        <w:t>e</w:t>
      </w:r>
      <w:r w:rsidR="00DA0241">
        <w:rPr>
          <w:lang w:val="it-IT"/>
        </w:rPr>
        <w:t xml:space="preserve"> 3/14</w:t>
      </w:r>
      <w:r w:rsidR="00F1462C">
        <w:rPr>
          <w:lang w:val="it-IT"/>
        </w:rPr>
        <w:t xml:space="preserve"> dei 14 sonetti</w:t>
      </w:r>
      <w:r w:rsidR="00E3021E">
        <w:rPr>
          <w:lang w:val="it-IT"/>
        </w:rPr>
        <w:t xml:space="preserve"> prevedibili</w:t>
      </w:r>
      <w:r w:rsidRPr="00500681">
        <w:rPr>
          <w:iCs/>
          <w:lang w:val="it-IT"/>
        </w:rPr>
        <w:t xml:space="preserve">, su una frazione </w:t>
      </w:r>
      <w:r w:rsidR="0015049D">
        <w:rPr>
          <w:iCs/>
          <w:lang w:val="it-IT"/>
        </w:rPr>
        <w:t xml:space="preserve">(«mezza») </w:t>
      </w:r>
      <w:r w:rsidRPr="00500681">
        <w:rPr>
          <w:iCs/>
          <w:lang w:val="it-IT"/>
        </w:rPr>
        <w:t>e su un «quasi»</w:t>
      </w:r>
      <w:r w:rsidR="00F1462C">
        <w:rPr>
          <w:iCs/>
          <w:lang w:val="it-IT"/>
        </w:rPr>
        <w:t xml:space="preserve"> </w:t>
      </w:r>
      <w:r w:rsidR="0015049D">
        <w:rPr>
          <w:iCs/>
          <w:lang w:val="it-IT"/>
        </w:rPr>
        <w:t>che</w:t>
      </w:r>
      <w:r w:rsidR="00720FAF">
        <w:rPr>
          <w:iCs/>
          <w:lang w:val="it-IT"/>
        </w:rPr>
        <w:t xml:space="preserve"> –</w:t>
      </w:r>
      <w:r w:rsidR="00F1462C">
        <w:rPr>
          <w:iCs/>
          <w:lang w:val="it-IT"/>
        </w:rPr>
        <w:t xml:space="preserve"> </w:t>
      </w:r>
      <w:r w:rsidR="00720FAF">
        <w:rPr>
          <w:iCs/>
          <w:lang w:val="it-IT"/>
        </w:rPr>
        <w:t xml:space="preserve">mentre </w:t>
      </w:r>
      <w:r w:rsidR="00E3021E">
        <w:rPr>
          <w:iCs/>
          <w:lang w:val="it-IT"/>
        </w:rPr>
        <w:t xml:space="preserve">echeggia </w:t>
      </w:r>
      <w:r w:rsidR="00720FAF">
        <w:rPr>
          <w:iCs/>
          <w:lang w:val="it-IT"/>
        </w:rPr>
        <w:t xml:space="preserve">il titolo del libro, </w:t>
      </w:r>
      <w:r w:rsidR="00F1462C">
        <w:rPr>
          <w:iCs/>
          <w:lang w:val="it-IT"/>
        </w:rPr>
        <w:t>mentre chiama in causa Nelo Risi</w:t>
      </w:r>
      <w:r w:rsidR="00720FAF">
        <w:rPr>
          <w:iCs/>
          <w:lang w:val="it-IT"/>
        </w:rPr>
        <w:t xml:space="preserve"> –</w:t>
      </w:r>
      <w:r w:rsidR="00F1462C">
        <w:rPr>
          <w:iCs/>
          <w:lang w:val="it-IT"/>
        </w:rPr>
        <w:t xml:space="preserve"> </w:t>
      </w:r>
      <w:r w:rsidR="00071AB3">
        <w:rPr>
          <w:iCs/>
          <w:lang w:val="it-IT"/>
        </w:rPr>
        <w:t>ricalca l’avverbio incipitario del quinto verso di Zanzotto</w:t>
      </w:r>
      <w:r w:rsidRPr="00500681">
        <w:rPr>
          <w:iCs/>
          <w:lang w:val="it-IT"/>
        </w:rPr>
        <w:t>.</w:t>
      </w:r>
    </w:p>
    <w:p w:rsidR="002C481A" w:rsidRDefault="000B4EE6" w:rsidP="00301676">
      <w:pPr>
        <w:pStyle w:val="Corpodeltesto"/>
        <w:rPr>
          <w:lang w:val="it-IT"/>
        </w:rPr>
      </w:pPr>
      <w:r w:rsidRPr="00471D8C">
        <w:rPr>
          <w:lang w:val="it-IT"/>
        </w:rPr>
        <w:t>E insomma</w:t>
      </w:r>
      <w:r w:rsidR="00071AB3">
        <w:rPr>
          <w:lang w:val="it-IT"/>
        </w:rPr>
        <w:t>:</w:t>
      </w:r>
      <w:r w:rsidRPr="00471D8C">
        <w:rPr>
          <w:lang w:val="it-IT"/>
        </w:rPr>
        <w:t xml:space="preserve"> l’obiettivo parodico di Giovenale</w:t>
      </w:r>
      <w:r>
        <w:rPr>
          <w:lang w:val="it-IT"/>
        </w:rPr>
        <w:t xml:space="preserve"> (e si dirà lo stesso per Balestrini)</w:t>
      </w:r>
      <w:r w:rsidRPr="00471D8C">
        <w:rPr>
          <w:lang w:val="it-IT"/>
        </w:rPr>
        <w:t xml:space="preserve">, </w:t>
      </w:r>
      <w:r>
        <w:rPr>
          <w:lang w:val="it-IT"/>
        </w:rPr>
        <w:t>coinvolge</w:t>
      </w:r>
      <w:r w:rsidR="00D74F22">
        <w:rPr>
          <w:lang w:val="it-IT"/>
        </w:rPr>
        <w:t>,</w:t>
      </w:r>
      <w:r>
        <w:rPr>
          <w:lang w:val="it-IT"/>
        </w:rPr>
        <w:t xml:space="preserve"> </w:t>
      </w:r>
      <w:r w:rsidRPr="00471D8C">
        <w:rPr>
          <w:lang w:val="it-IT"/>
        </w:rPr>
        <w:t>con la forma ideale del sonetto</w:t>
      </w:r>
      <w:r w:rsidR="00D74F22">
        <w:rPr>
          <w:lang w:val="it-IT"/>
        </w:rPr>
        <w:t>,</w:t>
      </w:r>
      <w:r w:rsidRPr="00471D8C">
        <w:rPr>
          <w:lang w:val="it-IT"/>
        </w:rPr>
        <w:t xml:space="preserve"> le sue realizzazioni storiche</w:t>
      </w:r>
      <w:r w:rsidR="002C481A">
        <w:rPr>
          <w:lang w:val="it-IT"/>
        </w:rPr>
        <w:t xml:space="preserve"> più recenti. Dato di una certa importanza, se vale quel che scriveva Tynjanov: «la parodia è letterariamente viva nella misura in cui è viva l’opera parodiata» (1929: 50).</w:t>
      </w:r>
    </w:p>
    <w:p w:rsidR="00301676" w:rsidRPr="00301676" w:rsidRDefault="002C481A" w:rsidP="00301676">
      <w:pPr>
        <w:pStyle w:val="Corpodeltesto"/>
        <w:rPr>
          <w:lang w:val="it-IT"/>
        </w:rPr>
      </w:pPr>
      <w:r>
        <w:rPr>
          <w:lang w:val="it-IT"/>
        </w:rPr>
        <w:t xml:space="preserve">Come che sia, tali forme </w:t>
      </w:r>
      <w:r w:rsidR="00301676">
        <w:rPr>
          <w:lang w:val="it-IT"/>
        </w:rPr>
        <w:t>trova</w:t>
      </w:r>
      <w:r>
        <w:rPr>
          <w:lang w:val="it-IT"/>
        </w:rPr>
        <w:t>no</w:t>
      </w:r>
      <w:r w:rsidR="00301676">
        <w:rPr>
          <w:lang w:val="it-IT"/>
        </w:rPr>
        <w:t xml:space="preserve"> </w:t>
      </w:r>
      <w:r w:rsidR="00301676" w:rsidRPr="00301676">
        <w:rPr>
          <w:lang w:val="it-IT"/>
        </w:rPr>
        <w:t>esito in un dissolvimento nella prosa</w:t>
      </w:r>
      <w:r w:rsidR="00301676">
        <w:rPr>
          <w:lang w:val="it-IT"/>
        </w:rPr>
        <w:t xml:space="preserve"> da cui ogni su</w:t>
      </w:r>
      <w:r w:rsidR="006879BF">
        <w:rPr>
          <w:lang w:val="it-IT"/>
        </w:rPr>
        <w:t>a</w:t>
      </w:r>
      <w:r w:rsidR="00301676">
        <w:rPr>
          <w:lang w:val="it-IT"/>
        </w:rPr>
        <w:t xml:space="preserve"> </w:t>
      </w:r>
      <w:r w:rsidR="006879BF">
        <w:rPr>
          <w:lang w:val="it-IT"/>
        </w:rPr>
        <w:t xml:space="preserve">stringa </w:t>
      </w:r>
      <w:r w:rsidR="00301676">
        <w:rPr>
          <w:lang w:val="it-IT"/>
        </w:rPr>
        <w:t xml:space="preserve">proviene senza giungere allo statuto di verso. </w:t>
      </w:r>
      <w:r w:rsidR="00301676">
        <w:rPr>
          <w:i/>
          <w:lang w:val="it-IT"/>
        </w:rPr>
        <w:t xml:space="preserve">Quasi tutti </w:t>
      </w:r>
      <w:r w:rsidR="00301676">
        <w:rPr>
          <w:lang w:val="it-IT"/>
        </w:rPr>
        <w:t xml:space="preserve">del resto, </w:t>
      </w:r>
      <w:r w:rsidR="00301676" w:rsidRPr="00500681">
        <w:rPr>
          <w:lang w:val="it-IT"/>
        </w:rPr>
        <w:t xml:space="preserve">con </w:t>
      </w:r>
      <w:r w:rsidR="00301676">
        <w:rPr>
          <w:lang w:val="it-IT"/>
        </w:rPr>
        <w:t xml:space="preserve">l’esplicita </w:t>
      </w:r>
      <w:r w:rsidR="00301676" w:rsidRPr="00500681">
        <w:rPr>
          <w:lang w:val="it-IT"/>
        </w:rPr>
        <w:t>indicazione frontespiziale</w:t>
      </w:r>
      <w:r w:rsidR="00301676">
        <w:rPr>
          <w:lang w:val="it-IT"/>
        </w:rPr>
        <w:t>,</w:t>
      </w:r>
      <w:r w:rsidR="00301676" w:rsidRPr="00500681">
        <w:rPr>
          <w:lang w:val="it-IT"/>
        </w:rPr>
        <w:t xml:space="preserve"> si colloca nel quadro della cosiddetta “prosa in prosa”, una delle pratiche specifiche della scrittura di ricerca</w:t>
      </w:r>
      <w:r w:rsidR="00784514">
        <w:rPr>
          <w:lang w:val="it-IT"/>
        </w:rPr>
        <w:t xml:space="preserve"> elaborata </w:t>
      </w:r>
      <w:r w:rsidR="00301676" w:rsidRPr="00500681">
        <w:rPr>
          <w:lang w:val="it-IT"/>
        </w:rPr>
        <w:t>lungo la linea Ponge-Gleize</w:t>
      </w:r>
      <w:r w:rsidR="00784514">
        <w:rPr>
          <w:lang w:val="it-IT"/>
        </w:rPr>
        <w:t xml:space="preserve"> (</w:t>
      </w:r>
      <w:r w:rsidR="00301676" w:rsidRPr="00500681">
        <w:rPr>
          <w:lang w:val="it-IT"/>
        </w:rPr>
        <w:t xml:space="preserve">da quest’ultimo </w:t>
      </w:r>
      <w:r w:rsidR="00784514">
        <w:rPr>
          <w:lang w:val="it-IT"/>
        </w:rPr>
        <w:t xml:space="preserve">il sintagma </w:t>
      </w:r>
      <w:r w:rsidR="00301676" w:rsidRPr="00500681">
        <w:rPr>
          <w:lang w:val="it-IT"/>
        </w:rPr>
        <w:t>è mutuat</w:t>
      </w:r>
      <w:r w:rsidR="00784514">
        <w:rPr>
          <w:lang w:val="it-IT"/>
        </w:rPr>
        <w:t>o</w:t>
      </w:r>
      <w:r w:rsidR="00301676" w:rsidRPr="00471D8C">
        <w:rPr>
          <w:vertAlign w:val="superscript"/>
          <w:lang w:val="it-IT"/>
        </w:rPr>
        <w:footnoteReference w:id="21"/>
      </w:r>
      <w:r w:rsidR="00301676" w:rsidRPr="00500681">
        <w:rPr>
          <w:lang w:val="it-IT"/>
        </w:rPr>
        <w:t>)</w:t>
      </w:r>
      <w:r w:rsidR="00784514">
        <w:rPr>
          <w:lang w:val="it-IT"/>
        </w:rPr>
        <w:t xml:space="preserve">, </w:t>
      </w:r>
      <w:r w:rsidR="00784514" w:rsidRPr="00301676">
        <w:rPr>
          <w:lang w:val="it-IT"/>
        </w:rPr>
        <w:t>e ci riconduce in qualche modo al momento originario e più radicale della parodia formale del sonetto, cioè a Rimbaud.</w:t>
      </w:r>
      <w:r w:rsidR="00301676">
        <w:rPr>
          <w:lang w:val="it-IT"/>
        </w:rPr>
        <w:t xml:space="preserve"> </w:t>
      </w:r>
    </w:p>
    <w:p w:rsidR="00301676" w:rsidRDefault="00301676" w:rsidP="00301676">
      <w:pPr>
        <w:pStyle w:val="Corpodeltesto"/>
        <w:rPr>
          <w:lang w:val="it-IT"/>
        </w:rPr>
      </w:pPr>
      <w:r w:rsidRPr="00301676">
        <w:rPr>
          <w:lang w:val="it-IT"/>
        </w:rPr>
        <w:t>Allo stesso tempo però</w:t>
      </w:r>
      <w:r w:rsidR="006879BF">
        <w:rPr>
          <w:lang w:val="it-IT"/>
        </w:rPr>
        <w:t xml:space="preserve"> –</w:t>
      </w:r>
      <w:r w:rsidRPr="00301676">
        <w:rPr>
          <w:lang w:val="it-IT"/>
        </w:rPr>
        <w:t xml:space="preserve"> per l</w:t>
      </w:r>
      <w:r w:rsidR="004844FF">
        <w:rPr>
          <w:lang w:val="it-IT"/>
        </w:rPr>
        <w:t>e</w:t>
      </w:r>
      <w:r w:rsidRPr="00301676">
        <w:rPr>
          <w:lang w:val="it-IT"/>
        </w:rPr>
        <w:t xml:space="preserve"> tecniche di derivazione strettamente avanguardistica</w:t>
      </w:r>
      <w:r w:rsidR="004844FF">
        <w:rPr>
          <w:lang w:val="it-IT"/>
        </w:rPr>
        <w:t xml:space="preserve"> impiegate</w:t>
      </w:r>
      <w:r w:rsidRPr="00301676">
        <w:rPr>
          <w:lang w:val="it-IT"/>
        </w:rPr>
        <w:t xml:space="preserve">, che prevedono il </w:t>
      </w:r>
      <w:r w:rsidRPr="004844FF">
        <w:rPr>
          <w:i/>
          <w:lang w:val="it-IT"/>
        </w:rPr>
        <w:t>cut-up</w:t>
      </w:r>
      <w:r w:rsidRPr="00301676">
        <w:rPr>
          <w:lang w:val="it-IT"/>
        </w:rPr>
        <w:t xml:space="preserve">, il </w:t>
      </w:r>
      <w:r w:rsidRPr="004844FF">
        <w:rPr>
          <w:i/>
          <w:lang w:val="it-IT"/>
        </w:rPr>
        <w:t>googlism</w:t>
      </w:r>
      <w:r w:rsidRPr="00301676">
        <w:rPr>
          <w:lang w:val="it-IT"/>
        </w:rPr>
        <w:t>, o un generico montaggio il cui bacino di prelievo è dei più ampi ed eterogenei</w:t>
      </w:r>
      <w:r w:rsidR="006879BF">
        <w:rPr>
          <w:lang w:val="it-IT"/>
        </w:rPr>
        <w:t xml:space="preserve"> </w:t>
      </w:r>
      <w:r w:rsidR="00BE1B3E" w:rsidRPr="00500681">
        <w:rPr>
          <w:lang w:val="it-IT"/>
        </w:rPr>
        <w:t>(e comprend</w:t>
      </w:r>
      <w:r w:rsidR="004844FF">
        <w:rPr>
          <w:lang w:val="it-IT"/>
        </w:rPr>
        <w:t>ono</w:t>
      </w:r>
      <w:r w:rsidR="00BE1B3E" w:rsidRPr="00500681">
        <w:rPr>
          <w:lang w:val="it-IT"/>
        </w:rPr>
        <w:t xml:space="preserve"> l’</w:t>
      </w:r>
      <w:r w:rsidR="00BE1B3E" w:rsidRPr="00500681">
        <w:rPr>
          <w:i/>
          <w:lang w:val="it-IT"/>
        </w:rPr>
        <w:t>eavesdropping</w:t>
      </w:r>
      <w:r w:rsidR="00BE1B3E" w:rsidRPr="00500681">
        <w:rPr>
          <w:lang w:val="it-IT"/>
        </w:rPr>
        <w:t xml:space="preserve">, come fa notare nella sua postfazione al libro </w:t>
      </w:r>
      <w:r w:rsidR="00BE1B3E">
        <w:rPr>
          <w:lang w:val="it-IT"/>
        </w:rPr>
        <w:t xml:space="preserve">Paolo </w:t>
      </w:r>
      <w:r w:rsidR="00BE1B3E" w:rsidRPr="00500681">
        <w:rPr>
          <w:lang w:val="it-IT"/>
        </w:rPr>
        <w:t>Zublena</w:t>
      </w:r>
      <w:r w:rsidR="00BE1B3E">
        <w:rPr>
          <w:lang w:val="it-IT"/>
        </w:rPr>
        <w:t xml:space="preserve">: 126) </w:t>
      </w:r>
      <w:r w:rsidR="006879BF">
        <w:rPr>
          <w:lang w:val="it-IT"/>
        </w:rPr>
        <w:t>– l’operazione di Giovenale</w:t>
      </w:r>
      <w:r w:rsidRPr="00301676">
        <w:rPr>
          <w:lang w:val="it-IT"/>
        </w:rPr>
        <w:t xml:space="preserve"> allude, </w:t>
      </w:r>
      <w:r w:rsidR="00CA7D35">
        <w:rPr>
          <w:lang w:val="it-IT"/>
        </w:rPr>
        <w:t>fatti i debiti e secolari aggiornamenti</w:t>
      </w:r>
      <w:r w:rsidRPr="00301676">
        <w:rPr>
          <w:lang w:val="it-IT"/>
        </w:rPr>
        <w:t xml:space="preserve">, a una struttura </w:t>
      </w:r>
      <w:r w:rsidR="00CA7D35">
        <w:rPr>
          <w:lang w:val="it-IT"/>
        </w:rPr>
        <w:t xml:space="preserve">pienamente </w:t>
      </w:r>
      <w:r w:rsidRPr="00301676">
        <w:rPr>
          <w:lang w:val="it-IT"/>
        </w:rPr>
        <w:t>versale: a quella</w:t>
      </w:r>
      <w:r w:rsidR="00CA7D35">
        <w:rPr>
          <w:lang w:val="it-IT"/>
        </w:rPr>
        <w:t xml:space="preserve"> del</w:t>
      </w:r>
      <w:r w:rsidR="000C1607">
        <w:rPr>
          <w:lang w:val="it-IT"/>
        </w:rPr>
        <w:t xml:space="preserve"> </w:t>
      </w:r>
      <w:r w:rsidRPr="00301676">
        <w:rPr>
          <w:lang w:val="it-IT"/>
        </w:rPr>
        <w:t>sonetto “alla burchia”</w:t>
      </w:r>
      <w:r w:rsidR="00762487">
        <w:rPr>
          <w:lang w:val="it-IT"/>
        </w:rPr>
        <w:t xml:space="preserve">, cioè “alla </w:t>
      </w:r>
      <w:r w:rsidR="00762487">
        <w:rPr>
          <w:lang w:val="it-IT"/>
        </w:rPr>
        <w:lastRenderedPageBreak/>
        <w:t>rinfusa”</w:t>
      </w:r>
      <w:r w:rsidR="00AD3370" w:rsidRPr="00471D8C">
        <w:rPr>
          <w:vertAlign w:val="superscript"/>
          <w:lang w:val="it-IT"/>
        </w:rPr>
        <w:footnoteReference w:id="22"/>
      </w:r>
      <w:r w:rsidRPr="00301676">
        <w:rPr>
          <w:lang w:val="it-IT"/>
        </w:rPr>
        <w:t xml:space="preserve">, </w:t>
      </w:r>
      <w:r w:rsidR="00BE1B3E">
        <w:rPr>
          <w:lang w:val="it-IT"/>
        </w:rPr>
        <w:t>il quale</w:t>
      </w:r>
      <w:r w:rsidRPr="00301676">
        <w:rPr>
          <w:lang w:val="it-IT"/>
        </w:rPr>
        <w:t xml:space="preserve"> </w:t>
      </w:r>
      <w:r w:rsidR="00111A50">
        <w:rPr>
          <w:lang w:val="it-IT"/>
        </w:rPr>
        <w:t xml:space="preserve">(oltre a comprendere non rari esemplari caudati) </w:t>
      </w:r>
      <w:r w:rsidR="00D820AE">
        <w:rPr>
          <w:lang w:val="it-IT"/>
        </w:rPr>
        <w:t>conta</w:t>
      </w:r>
      <w:r w:rsidRPr="00301676">
        <w:rPr>
          <w:lang w:val="it-IT"/>
        </w:rPr>
        <w:t xml:space="preserve"> </w:t>
      </w:r>
      <w:r w:rsidR="00270DD0">
        <w:rPr>
          <w:lang w:val="it-IT"/>
        </w:rPr>
        <w:t>f</w:t>
      </w:r>
      <w:r w:rsidRPr="00301676">
        <w:rPr>
          <w:lang w:val="it-IT"/>
        </w:rPr>
        <w:t>ra i tratti fondamentali «la sintassi modulare, con tendenza all’</w:t>
      </w:r>
      <w:r w:rsidRPr="00301676">
        <w:rPr>
          <w:i/>
          <w:lang w:val="it-IT"/>
        </w:rPr>
        <w:t>enumeratio</w:t>
      </w:r>
      <w:r w:rsidRPr="00301676">
        <w:rPr>
          <w:lang w:val="it-IT"/>
        </w:rPr>
        <w:t>, caratteristica del mondo mercantile dei registri» (</w:t>
      </w:r>
      <w:r w:rsidR="00E3021E">
        <w:rPr>
          <w:lang w:val="it-IT"/>
        </w:rPr>
        <w:t xml:space="preserve">cito Michelangelo </w:t>
      </w:r>
      <w:r w:rsidR="00CA7D35">
        <w:rPr>
          <w:lang w:val="it-IT"/>
        </w:rPr>
        <w:t>Zaccarello</w:t>
      </w:r>
      <w:r w:rsidR="00E3021E">
        <w:rPr>
          <w:lang w:val="it-IT"/>
        </w:rPr>
        <w:t>,</w:t>
      </w:r>
      <w:r w:rsidR="00CA7D35">
        <w:rPr>
          <w:lang w:val="it-IT"/>
        </w:rPr>
        <w:t xml:space="preserve"> 2014</w:t>
      </w:r>
      <w:r w:rsidR="00BE1B3E">
        <w:rPr>
          <w:lang w:val="it-IT"/>
        </w:rPr>
        <w:t>:</w:t>
      </w:r>
      <w:r w:rsidRPr="00301676">
        <w:rPr>
          <w:lang w:val="it-IT"/>
        </w:rPr>
        <w:t xml:space="preserve"> 164).</w:t>
      </w:r>
      <w:r w:rsidR="00175ED8">
        <w:rPr>
          <w:lang w:val="it-IT"/>
        </w:rPr>
        <w:t xml:space="preserve"> Leggerei quanto </w:t>
      </w:r>
      <w:r w:rsidR="00E3021E">
        <w:rPr>
          <w:lang w:val="it-IT"/>
        </w:rPr>
        <w:t xml:space="preserve">lo stesso </w:t>
      </w:r>
      <w:r w:rsidR="00175ED8">
        <w:rPr>
          <w:lang w:val="it-IT"/>
        </w:rPr>
        <w:t xml:space="preserve">Zaccarello scriveva introducendo l’edizione Einaudi dei </w:t>
      </w:r>
      <w:r w:rsidR="00175ED8">
        <w:rPr>
          <w:i/>
          <w:lang w:val="it-IT"/>
        </w:rPr>
        <w:t>Sonetti del Burchiello</w:t>
      </w:r>
      <w:r w:rsidR="00175ED8">
        <w:rPr>
          <w:lang w:val="it-IT"/>
        </w:rPr>
        <w:t xml:space="preserve"> a sua cura:</w:t>
      </w:r>
    </w:p>
    <w:p w:rsidR="00175ED8" w:rsidRPr="00175ED8" w:rsidRDefault="00175ED8" w:rsidP="00175ED8">
      <w:pPr>
        <w:pStyle w:val="Corpodeltesto"/>
        <w:ind w:left="567" w:firstLine="284"/>
        <w:rPr>
          <w:sz w:val="24"/>
          <w:lang w:val="it-IT"/>
        </w:rPr>
      </w:pPr>
    </w:p>
    <w:p w:rsidR="00175ED8" w:rsidRPr="00175ED8" w:rsidRDefault="00175ED8" w:rsidP="00175ED8">
      <w:pPr>
        <w:pStyle w:val="Corpodeltesto"/>
        <w:ind w:left="567" w:firstLine="284"/>
        <w:rPr>
          <w:sz w:val="24"/>
          <w:lang w:val="it-IT"/>
        </w:rPr>
      </w:pPr>
      <w:r w:rsidRPr="00175ED8">
        <w:rPr>
          <w:sz w:val="24"/>
          <w:lang w:val="it-IT"/>
        </w:rPr>
        <w:t xml:space="preserve">questa tecnica di versificazione prese probabilmente il nome «alla burchia», cioè ‘alla rinfusa’, perché così venivano caricati i </w:t>
      </w:r>
      <w:r w:rsidRPr="00ED1714">
        <w:rPr>
          <w:i/>
          <w:sz w:val="24"/>
          <w:lang w:val="it-IT"/>
        </w:rPr>
        <w:t>burchielli</w:t>
      </w:r>
      <w:r w:rsidRPr="00175ED8">
        <w:rPr>
          <w:sz w:val="24"/>
          <w:lang w:val="it-IT"/>
        </w:rPr>
        <w:t>,</w:t>
      </w:r>
      <w:r w:rsidR="00ED1714">
        <w:rPr>
          <w:sz w:val="24"/>
          <w:lang w:val="it-IT"/>
        </w:rPr>
        <w:t xml:space="preserve"> </w:t>
      </w:r>
      <w:r w:rsidRPr="00175ED8">
        <w:rPr>
          <w:sz w:val="24"/>
          <w:lang w:val="it-IT"/>
        </w:rPr>
        <w:t xml:space="preserve">battelli adibiti al trasporto fluviale. In questi come nei </w:t>
      </w:r>
      <w:r w:rsidRPr="00ED1714">
        <w:rPr>
          <w:i/>
          <w:sz w:val="24"/>
          <w:lang w:val="it-IT"/>
        </w:rPr>
        <w:t>Sonetti del Burchiello</w:t>
      </w:r>
      <w:r w:rsidRPr="00175ED8">
        <w:rPr>
          <w:sz w:val="24"/>
          <w:lang w:val="it-IT"/>
        </w:rPr>
        <w:t xml:space="preserve">, le merci sono spesso oggetti, cibi, utensili che popolano la vita e i mercati della città e del contado, o piuttosto (come ha suggestivamente proposto </w:t>
      </w:r>
      <w:r>
        <w:rPr>
          <w:sz w:val="24"/>
          <w:lang w:val="it-IT"/>
        </w:rPr>
        <w:t>D</w:t>
      </w:r>
      <w:r w:rsidRPr="00175ED8">
        <w:rPr>
          <w:sz w:val="24"/>
          <w:lang w:val="it-IT"/>
        </w:rPr>
        <w:t xml:space="preserve">e </w:t>
      </w:r>
      <w:r>
        <w:rPr>
          <w:sz w:val="24"/>
          <w:lang w:val="it-IT"/>
        </w:rPr>
        <w:t>R</w:t>
      </w:r>
      <w:r w:rsidRPr="00175ED8">
        <w:rPr>
          <w:sz w:val="24"/>
          <w:lang w:val="it-IT"/>
        </w:rPr>
        <w:t>obertis</w:t>
      </w:r>
      <w:r>
        <w:rPr>
          <w:sz w:val="24"/>
          <w:lang w:val="it-IT"/>
        </w:rPr>
        <w:t xml:space="preserve"> </w:t>
      </w:r>
      <w:r w:rsidRPr="00175ED8">
        <w:rPr>
          <w:sz w:val="24"/>
          <w:lang w:val="it-IT"/>
        </w:rPr>
        <w:t>1968) ne riempiono i libri di gabella, gli inventari dove si registravano i prezzi da pagare per l’entrata e uscita dei beni dalle porte cittadine. Così fanno pensare i numerali che accompagnano questa varia mercanzia in molti sonetti fin dall’</w:t>
      </w:r>
      <w:r w:rsidRPr="00ED1714">
        <w:rPr>
          <w:i/>
          <w:sz w:val="24"/>
          <w:lang w:val="it-IT"/>
        </w:rPr>
        <w:t>incipit</w:t>
      </w:r>
      <w:r w:rsidRPr="00175ED8">
        <w:rPr>
          <w:sz w:val="24"/>
          <w:lang w:val="it-IT"/>
        </w:rPr>
        <w:t>: «Quattordici staiora di pennecchi»</w:t>
      </w:r>
      <w:r w:rsidR="004844FF">
        <w:rPr>
          <w:sz w:val="24"/>
          <w:lang w:val="it-IT"/>
        </w:rPr>
        <w:t>, «Novantanove maniche infreddate», […].</w:t>
      </w:r>
      <w:r w:rsidR="009F395D">
        <w:rPr>
          <w:sz w:val="24"/>
          <w:lang w:val="it-IT"/>
        </w:rPr>
        <w:t xml:space="preserve"> </w:t>
      </w:r>
      <w:r w:rsidR="009F395D" w:rsidRPr="009F395D">
        <w:rPr>
          <w:sz w:val="24"/>
          <w:lang w:val="it-IT"/>
        </w:rPr>
        <w:t>(Zaccarello 2004: XIV)</w:t>
      </w:r>
      <w:r w:rsidR="009F395D" w:rsidRPr="009F395D">
        <w:rPr>
          <w:szCs w:val="26"/>
          <w:vertAlign w:val="superscript"/>
          <w:lang w:val="it-IT"/>
        </w:rPr>
        <w:footnoteReference w:id="23"/>
      </w:r>
    </w:p>
    <w:p w:rsidR="00301676" w:rsidRPr="00175ED8" w:rsidRDefault="00301676" w:rsidP="00175ED8">
      <w:pPr>
        <w:pStyle w:val="Corpodeltesto"/>
        <w:ind w:left="567" w:firstLine="284"/>
        <w:rPr>
          <w:sz w:val="24"/>
          <w:lang w:val="it-IT"/>
        </w:rPr>
      </w:pPr>
    </w:p>
    <w:p w:rsidR="00696A8F" w:rsidRPr="00500681" w:rsidRDefault="008764F0" w:rsidP="00696A8F">
      <w:pPr>
        <w:pStyle w:val="Corpodeltesto"/>
        <w:rPr>
          <w:lang w:val="it-IT"/>
        </w:rPr>
      </w:pPr>
      <w:r>
        <w:rPr>
          <w:lang w:val="it-IT"/>
        </w:rPr>
        <w:t>Incipit ricordati</w:t>
      </w:r>
      <w:r>
        <w:rPr>
          <w:iCs/>
          <w:lang w:val="it-IT"/>
        </w:rPr>
        <w:t xml:space="preserve"> da versi come i</w:t>
      </w:r>
      <w:r>
        <w:rPr>
          <w:lang w:val="it-IT"/>
        </w:rPr>
        <w:t xml:space="preserve">l citato </w:t>
      </w:r>
      <w:r w:rsidRPr="008764F0">
        <w:rPr>
          <w:i/>
          <w:lang w:val="it-IT"/>
        </w:rPr>
        <w:t>explicit</w:t>
      </w:r>
      <w:r w:rsidRPr="00500681">
        <w:rPr>
          <w:lang w:val="it-IT"/>
        </w:rPr>
        <w:t xml:space="preserve"> «</w:t>
      </w:r>
      <w:r>
        <w:rPr>
          <w:lang w:val="it-IT"/>
        </w:rPr>
        <w:t>14. 14»</w:t>
      </w:r>
      <w:r w:rsidR="008E52FC">
        <w:rPr>
          <w:lang w:val="it-IT"/>
        </w:rPr>
        <w:t xml:space="preserve"> (il rovesciamento incipit/explicit fa il paio con l’anticipazione della </w:t>
      </w:r>
      <w:r w:rsidR="008E52FC" w:rsidRPr="008E52FC">
        <w:rPr>
          <w:lang w:val="it-IT"/>
        </w:rPr>
        <w:t>c</w:t>
      </w:r>
      <w:r w:rsidR="008E52FC">
        <w:rPr>
          <w:lang w:val="it-IT"/>
        </w:rPr>
        <w:t>od</w:t>
      </w:r>
      <w:r w:rsidR="008E52FC" w:rsidRPr="008E52FC">
        <w:rPr>
          <w:lang w:val="it-IT"/>
        </w:rPr>
        <w:t>a</w:t>
      </w:r>
      <w:r w:rsidR="008E52FC">
        <w:rPr>
          <w:lang w:val="it-IT"/>
        </w:rPr>
        <w:t xml:space="preserve"> vista sopra)</w:t>
      </w:r>
      <w:r>
        <w:rPr>
          <w:lang w:val="it-IT"/>
        </w:rPr>
        <w:t xml:space="preserve">. E </w:t>
      </w:r>
      <w:r w:rsidR="00E3021E">
        <w:rPr>
          <w:lang w:val="it-IT"/>
        </w:rPr>
        <w:t xml:space="preserve">sarà </w:t>
      </w:r>
      <w:r w:rsidR="00696A8F" w:rsidRPr="00500681">
        <w:rPr>
          <w:lang w:val="it-IT"/>
        </w:rPr>
        <w:t xml:space="preserve">utile ricordare che Giovenale, nello stesso 2010 di </w:t>
      </w:r>
      <w:r w:rsidR="00696A8F" w:rsidRPr="00500681">
        <w:rPr>
          <w:i/>
          <w:lang w:val="it-IT"/>
        </w:rPr>
        <w:t>Quasi tutti</w:t>
      </w:r>
      <w:r w:rsidR="00696A8F" w:rsidRPr="00500681">
        <w:rPr>
          <w:lang w:val="it-IT"/>
        </w:rPr>
        <w:t xml:space="preserve">, </w:t>
      </w:r>
      <w:r w:rsidR="00BE50EB">
        <w:rPr>
          <w:lang w:val="it-IT"/>
        </w:rPr>
        <w:t xml:space="preserve">rifletteva con lo </w:t>
      </w:r>
      <w:r w:rsidR="00696A8F" w:rsidRPr="00500681">
        <w:rPr>
          <w:lang w:val="it-IT"/>
        </w:rPr>
        <w:t xml:space="preserve">scritto </w:t>
      </w:r>
      <w:r w:rsidR="00BE50EB" w:rsidRPr="00500681">
        <w:rPr>
          <w:i/>
          <w:iCs/>
          <w:lang w:val="it-IT"/>
        </w:rPr>
        <w:t>(come) nasce la scrittura</w:t>
      </w:r>
      <w:r w:rsidR="00BE50EB" w:rsidRPr="00500681">
        <w:rPr>
          <w:lang w:val="it-IT"/>
        </w:rPr>
        <w:t xml:space="preserve"> </w:t>
      </w:r>
      <w:r w:rsidR="00BE50EB">
        <w:rPr>
          <w:lang w:val="it-IT"/>
        </w:rPr>
        <w:t>su</w:t>
      </w:r>
      <w:r w:rsidR="00696A8F" w:rsidRPr="00500681">
        <w:rPr>
          <w:lang w:val="it-IT"/>
        </w:rPr>
        <w:t>ll</w:t>
      </w:r>
      <w:r w:rsidR="00BE50EB">
        <w:rPr>
          <w:lang w:val="it-IT"/>
        </w:rPr>
        <w:t xml:space="preserve">a sua </w:t>
      </w:r>
      <w:r w:rsidR="00696A8F" w:rsidRPr="00500681">
        <w:rPr>
          <w:lang w:val="it-IT"/>
        </w:rPr>
        <w:t>origine mercantile</w:t>
      </w:r>
      <w:r w:rsidR="00696A8F" w:rsidRPr="00500681">
        <w:rPr>
          <w:iCs/>
          <w:lang w:val="it-IT"/>
        </w:rPr>
        <w:t>.</w:t>
      </w:r>
    </w:p>
    <w:p w:rsidR="002A5F91" w:rsidRPr="008764F0" w:rsidRDefault="7235F297" w:rsidP="008764F0">
      <w:pPr>
        <w:pStyle w:val="Corpodeltesto"/>
        <w:rPr>
          <w:lang w:val="it-IT"/>
        </w:rPr>
      </w:pPr>
      <w:r w:rsidRPr="7235F297">
        <w:rPr>
          <w:lang w:val="it-IT"/>
        </w:rPr>
        <w:lastRenderedPageBreak/>
        <w:t xml:space="preserve">A saldare il collegamento dell’opera di Giovenale al Burchiello vi è la «vacuità semantica» (Zaccarello 2004: XVI) dei “sonetti alla burchia” che altri chiama qualità «asemantica» (Orvieto: 259): attributo applicabile a libri come </w:t>
      </w:r>
      <w:r w:rsidRPr="7235F297">
        <w:rPr>
          <w:i/>
          <w:iCs/>
          <w:lang w:val="it-IT"/>
        </w:rPr>
        <w:t xml:space="preserve">Quasi tutti </w:t>
      </w:r>
      <w:r w:rsidRPr="7235F297">
        <w:rPr>
          <w:lang w:val="it-IT"/>
        </w:rPr>
        <w:t>nonché, più radicalmente, all’</w:t>
      </w:r>
      <w:r w:rsidRPr="7235F297">
        <w:rPr>
          <w:i/>
          <w:iCs/>
          <w:lang w:val="it-IT"/>
        </w:rPr>
        <w:t>asemic writing</w:t>
      </w:r>
      <w:r w:rsidRPr="7235F297">
        <w:rPr>
          <w:lang w:val="it-IT"/>
        </w:rPr>
        <w:t xml:space="preserve"> di cui Giovenale è anche autore (si veda per esempio, oltre al lavoro attualmente </w:t>
      </w:r>
      <w:r w:rsidRPr="7235F297">
        <w:rPr>
          <w:i/>
          <w:iCs/>
          <w:lang w:val="it-IT"/>
        </w:rPr>
        <w:t>in progress</w:t>
      </w:r>
      <w:r w:rsidRPr="7235F297">
        <w:rPr>
          <w:lang w:val="it-IT"/>
        </w:rPr>
        <w:t xml:space="preserve"> sulla rete, </w:t>
      </w:r>
      <w:r w:rsidRPr="7235F297">
        <w:rPr>
          <w:i/>
          <w:iCs/>
          <w:lang w:val="it-IT"/>
        </w:rPr>
        <w:t>Asemic Sibyls</w:t>
      </w:r>
      <w:r w:rsidRPr="7235F297">
        <w:rPr>
          <w:lang w:val="it-IT"/>
        </w:rPr>
        <w:t xml:space="preserve">, uscito nel 2013).  </w:t>
      </w:r>
    </w:p>
    <w:p w:rsidR="00696A8F" w:rsidRDefault="00696A8F" w:rsidP="00696A8F">
      <w:pPr>
        <w:pStyle w:val="Corpodeltesto"/>
        <w:rPr>
          <w:lang w:val="it-IT"/>
        </w:rPr>
      </w:pPr>
    </w:p>
    <w:p w:rsidR="00556558" w:rsidRDefault="003544A2" w:rsidP="00556558">
      <w:pPr>
        <w:pStyle w:val="Corpodeltesto"/>
        <w:rPr>
          <w:lang w:val="it-IT"/>
        </w:rPr>
      </w:pPr>
      <w:r>
        <w:rPr>
          <w:lang w:val="it-IT"/>
        </w:rPr>
        <w:t xml:space="preserve">4.2. Venendo a Balestrini, e a come </w:t>
      </w:r>
      <w:r>
        <w:rPr>
          <w:i/>
          <w:lang w:val="it-IT"/>
        </w:rPr>
        <w:t>Ipocalisse</w:t>
      </w:r>
      <w:r>
        <w:rPr>
          <w:lang w:val="it-IT"/>
        </w:rPr>
        <w:t xml:space="preserve"> gioca i numeri del sonetto, vediamo che </w:t>
      </w:r>
      <w:r w:rsidR="000A071D">
        <w:rPr>
          <w:lang w:val="it-IT"/>
        </w:rPr>
        <w:t>l’identificativo</w:t>
      </w:r>
      <w:r>
        <w:rPr>
          <w:lang w:val="it-IT"/>
        </w:rPr>
        <w:t xml:space="preserve"> 14 – </w:t>
      </w:r>
      <w:r w:rsidRPr="00471D8C">
        <w:rPr>
          <w:lang w:val="it-IT"/>
        </w:rPr>
        <w:t>tradizionalmente composto in base 2 e 3 (</w:t>
      </w:r>
      <w:r>
        <w:rPr>
          <w:lang w:val="it-IT"/>
        </w:rPr>
        <w:t xml:space="preserve">due quartine + due terzine o, all’inglese, tre quartine + un distico : </w:t>
      </w:r>
      <w:r w:rsidRPr="00471D8C">
        <w:rPr>
          <w:lang w:val="it-IT"/>
        </w:rPr>
        <w:t xml:space="preserve">4+4+3+3, </w:t>
      </w:r>
      <w:r>
        <w:rPr>
          <w:lang w:val="it-IT"/>
        </w:rPr>
        <w:t xml:space="preserve">o 8+6, </w:t>
      </w:r>
      <w:r w:rsidRPr="00471D8C">
        <w:rPr>
          <w:lang w:val="it-IT"/>
        </w:rPr>
        <w:t>o 4+4+4+2)</w:t>
      </w:r>
      <w:r>
        <w:rPr>
          <w:lang w:val="it-IT"/>
        </w:rPr>
        <w:t xml:space="preserve"> – viene decostruito </w:t>
      </w:r>
      <w:r w:rsidR="00556558" w:rsidRPr="00471D8C">
        <w:rPr>
          <w:lang w:val="it-IT"/>
        </w:rPr>
        <w:t>e riutilizza</w:t>
      </w:r>
      <w:r>
        <w:rPr>
          <w:lang w:val="it-IT"/>
        </w:rPr>
        <w:t>t</w:t>
      </w:r>
      <w:r w:rsidR="00556558" w:rsidRPr="00471D8C">
        <w:rPr>
          <w:lang w:val="it-IT"/>
        </w:rPr>
        <w:t xml:space="preserve">o in base 7, dando luogo a 7 sezioni di 7 </w:t>
      </w:r>
      <w:r w:rsidR="00556558" w:rsidRPr="00471D8C">
        <w:rPr>
          <w:i/>
          <w:lang w:val="it-IT"/>
        </w:rPr>
        <w:t>iposonetti</w:t>
      </w:r>
      <w:r w:rsidR="00556558" w:rsidRPr="00471D8C">
        <w:rPr>
          <w:lang w:val="it-IT"/>
        </w:rPr>
        <w:t xml:space="preserve">, per 49 componimenti totali, </w:t>
      </w:r>
      <w:r w:rsidR="00556558">
        <w:rPr>
          <w:lang w:val="it-IT"/>
        </w:rPr>
        <w:t xml:space="preserve">sempre di 14 versi, </w:t>
      </w:r>
      <w:r w:rsidR="00556558" w:rsidRPr="00471D8C">
        <w:rPr>
          <w:lang w:val="it-IT"/>
        </w:rPr>
        <w:t xml:space="preserve">in cui prevale il verso breve o brevissimo. Una sorta di </w:t>
      </w:r>
      <w:r w:rsidR="00BE50EB">
        <w:rPr>
          <w:i/>
          <w:lang w:val="it-IT"/>
        </w:rPr>
        <w:t>semi-iper</w:t>
      </w:r>
      <w:r w:rsidR="00556558" w:rsidRPr="00471D8C">
        <w:rPr>
          <w:i/>
          <w:lang w:val="it-IT"/>
        </w:rPr>
        <w:t>sonetto al quadrato</w:t>
      </w:r>
      <w:r w:rsidR="00556558" w:rsidRPr="00471D8C">
        <w:rPr>
          <w:lang w:val="it-IT"/>
        </w:rPr>
        <w:t xml:space="preserve">. Peraltro una delle sette sezioni, la quinta, è intitolata </w:t>
      </w:r>
      <w:r w:rsidR="00556558" w:rsidRPr="00471D8C">
        <w:rPr>
          <w:i/>
          <w:lang w:val="it-IT"/>
        </w:rPr>
        <w:t>Finisterre</w:t>
      </w:r>
      <w:r w:rsidR="00B84707" w:rsidRPr="00E3021E">
        <w:rPr>
          <w:rStyle w:val="Rimandonotaapidipagina"/>
          <w:lang w:val="it-IT"/>
        </w:rPr>
        <w:footnoteReference w:id="24"/>
      </w:r>
      <w:r w:rsidR="00F624CB">
        <w:rPr>
          <w:lang w:val="it-IT"/>
        </w:rPr>
        <w:t>,</w:t>
      </w:r>
      <w:r w:rsidR="00556558" w:rsidRPr="00471D8C">
        <w:rPr>
          <w:lang w:val="it-IT"/>
        </w:rPr>
        <w:t xml:space="preserve"> </w:t>
      </w:r>
      <w:r w:rsidR="00F624CB">
        <w:rPr>
          <w:lang w:val="it-IT"/>
        </w:rPr>
        <w:t xml:space="preserve">così </w:t>
      </w:r>
      <w:r w:rsidR="00556558" w:rsidRPr="00471D8C">
        <w:rPr>
          <w:lang w:val="it-IT"/>
        </w:rPr>
        <w:t>rimanda</w:t>
      </w:r>
      <w:r w:rsidR="00F624CB">
        <w:rPr>
          <w:lang w:val="it-IT"/>
        </w:rPr>
        <w:t>ndo</w:t>
      </w:r>
      <w:r w:rsidR="00556558" w:rsidRPr="00471D8C">
        <w:rPr>
          <w:lang w:val="it-IT"/>
        </w:rPr>
        <w:t xml:space="preserve"> a quel luogo di falsi sonetti (e «criptosonetti») che è </w:t>
      </w:r>
      <w:r w:rsidR="00BE50EB">
        <w:rPr>
          <w:lang w:val="it-IT"/>
        </w:rPr>
        <w:t xml:space="preserve">il primo nucleo </w:t>
      </w:r>
      <w:r w:rsidR="00556558" w:rsidRPr="00471D8C">
        <w:rPr>
          <w:lang w:val="it-IT"/>
        </w:rPr>
        <w:t xml:space="preserve">della </w:t>
      </w:r>
      <w:r w:rsidR="00556558" w:rsidRPr="00471D8C">
        <w:rPr>
          <w:i/>
          <w:lang w:val="it-IT"/>
        </w:rPr>
        <w:t xml:space="preserve">Bufera </w:t>
      </w:r>
      <w:r w:rsidR="00556558" w:rsidRPr="00471D8C">
        <w:rPr>
          <w:lang w:val="it-IT"/>
        </w:rPr>
        <w:t>di Montale</w:t>
      </w:r>
      <w:r w:rsidR="00556558" w:rsidRPr="00471D8C">
        <w:rPr>
          <w:vertAlign w:val="superscript"/>
          <w:lang w:val="it-IT"/>
        </w:rPr>
        <w:footnoteReference w:id="25"/>
      </w:r>
      <w:r w:rsidR="00556558" w:rsidRPr="00471D8C">
        <w:rPr>
          <w:lang w:val="it-IT"/>
        </w:rPr>
        <w:t>: tra questi, un sonetto bipartito (e allora quasi un mottetto) in strofe di 7 versi e un sonetto che raccoglie due volte una coppia di terzine e un monostico (</w:t>
      </w:r>
      <w:r w:rsidR="00556558" w:rsidRPr="00471D8C">
        <w:rPr>
          <w:i/>
          <w:lang w:val="it-IT"/>
        </w:rPr>
        <w:t>Su una lettera non scritta</w:t>
      </w:r>
      <w:r w:rsidR="00556558" w:rsidRPr="00471D8C">
        <w:rPr>
          <w:lang w:val="it-IT"/>
        </w:rPr>
        <w:t xml:space="preserve"> e </w:t>
      </w:r>
      <w:r w:rsidR="00556558" w:rsidRPr="00471D8C">
        <w:rPr>
          <w:i/>
          <w:lang w:val="it-IT"/>
        </w:rPr>
        <w:t>Serenata indiana</w:t>
      </w:r>
      <w:r w:rsidR="00556558" w:rsidRPr="00471D8C">
        <w:rPr>
          <w:lang w:val="it-IT"/>
        </w:rPr>
        <w:t xml:space="preserve"> rispettivamente)</w:t>
      </w:r>
      <w:r w:rsidR="00556558" w:rsidRPr="00471D8C">
        <w:rPr>
          <w:vertAlign w:val="superscript"/>
          <w:lang w:val="it-IT"/>
        </w:rPr>
        <w:footnoteReference w:id="26"/>
      </w:r>
      <w:r w:rsidR="00556558" w:rsidRPr="00471D8C">
        <w:rPr>
          <w:lang w:val="it-IT"/>
        </w:rPr>
        <w:t xml:space="preserve">. </w:t>
      </w:r>
      <w:r w:rsidR="00071BB0">
        <w:rPr>
          <w:lang w:val="it-IT"/>
        </w:rPr>
        <w:t xml:space="preserve">Dunque </w:t>
      </w:r>
      <w:r w:rsidR="00F624CB">
        <w:rPr>
          <w:lang w:val="it-IT"/>
        </w:rPr>
        <w:t xml:space="preserve">va ripetuto </w:t>
      </w:r>
      <w:r w:rsidR="00071BB0">
        <w:rPr>
          <w:lang w:val="it-IT"/>
        </w:rPr>
        <w:t xml:space="preserve">quanto detto per Giovenale: </w:t>
      </w:r>
      <w:r w:rsidR="00071BB0" w:rsidRPr="00471D8C">
        <w:rPr>
          <w:lang w:val="it-IT"/>
        </w:rPr>
        <w:t xml:space="preserve">l’obiettivo parodico di </w:t>
      </w:r>
      <w:r w:rsidR="00071BB0">
        <w:rPr>
          <w:lang w:val="it-IT"/>
        </w:rPr>
        <w:t>Balestrini</w:t>
      </w:r>
      <w:r w:rsidR="00071BB0" w:rsidRPr="00471D8C">
        <w:rPr>
          <w:lang w:val="it-IT"/>
        </w:rPr>
        <w:t xml:space="preserve"> </w:t>
      </w:r>
      <w:r w:rsidR="00071BB0">
        <w:rPr>
          <w:lang w:val="it-IT"/>
        </w:rPr>
        <w:t xml:space="preserve">coinvolge, </w:t>
      </w:r>
      <w:r w:rsidR="00071BB0" w:rsidRPr="00471D8C">
        <w:rPr>
          <w:lang w:val="it-IT"/>
        </w:rPr>
        <w:t>con la forma ideale del sonetto</w:t>
      </w:r>
      <w:r w:rsidR="00071BB0">
        <w:rPr>
          <w:lang w:val="it-IT"/>
        </w:rPr>
        <w:t>,</w:t>
      </w:r>
      <w:r w:rsidR="00071BB0" w:rsidRPr="00471D8C">
        <w:rPr>
          <w:lang w:val="it-IT"/>
        </w:rPr>
        <w:t xml:space="preserve"> le sue realizzazioni storiche</w:t>
      </w:r>
      <w:r w:rsidR="00071BB0">
        <w:rPr>
          <w:lang w:val="it-IT"/>
        </w:rPr>
        <w:t xml:space="preserve"> più o meno recenti.</w:t>
      </w:r>
      <w:r w:rsidR="00BB3522">
        <w:rPr>
          <w:lang w:val="it-IT"/>
        </w:rPr>
        <w:t xml:space="preserve"> E come sarà in Giovenale</w:t>
      </w:r>
      <w:r w:rsidR="0010391A">
        <w:rPr>
          <w:lang w:val="it-IT"/>
        </w:rPr>
        <w:t xml:space="preserve"> – e come in effetti è per tutta la </w:t>
      </w:r>
      <w:r w:rsidR="0010391A" w:rsidRPr="00BC1BFC">
        <w:rPr>
          <w:lang w:val="it-IT"/>
        </w:rPr>
        <w:t>«coscienza metrica media»</w:t>
      </w:r>
      <w:r w:rsidR="0010391A">
        <w:rPr>
          <w:lang w:val="it-IT"/>
        </w:rPr>
        <w:t xml:space="preserve"> e per </w:t>
      </w:r>
      <w:r w:rsidR="0010391A" w:rsidRPr="00BC1BFC">
        <w:rPr>
          <w:lang w:val="it-IT"/>
        </w:rPr>
        <w:t xml:space="preserve">lo «sfondo metrico dominante» </w:t>
      </w:r>
      <w:r w:rsidR="0010391A">
        <w:rPr>
          <w:lang w:val="it-IT"/>
        </w:rPr>
        <w:t>cui si è fatto riferimento –</w:t>
      </w:r>
      <w:r w:rsidR="00BB3522">
        <w:rPr>
          <w:lang w:val="it-IT"/>
        </w:rPr>
        <w:t xml:space="preserve"> anche </w:t>
      </w:r>
      <w:r w:rsidR="00FF2A2F">
        <w:rPr>
          <w:lang w:val="it-IT"/>
        </w:rPr>
        <w:t>in</w:t>
      </w:r>
      <w:r w:rsidR="00BB3522">
        <w:rPr>
          <w:lang w:val="it-IT"/>
        </w:rPr>
        <w:t xml:space="preserve"> Balestrini </w:t>
      </w:r>
      <w:r w:rsidR="00FF2A2F">
        <w:rPr>
          <w:lang w:val="it-IT"/>
        </w:rPr>
        <w:t xml:space="preserve">l’eversione è attuata entro una dimensione prosastica, poiché i materiali che egli assembla in successione verticale </w:t>
      </w:r>
      <w:r w:rsidR="00F624CB">
        <w:rPr>
          <w:lang w:val="it-IT"/>
        </w:rPr>
        <w:t>traendone</w:t>
      </w:r>
      <w:r w:rsidR="00FF2A2F">
        <w:rPr>
          <w:lang w:val="it-IT"/>
        </w:rPr>
        <w:t xml:space="preserve"> </w:t>
      </w:r>
      <w:r w:rsidR="00FF2A2F">
        <w:rPr>
          <w:lang w:val="it-IT"/>
        </w:rPr>
        <w:lastRenderedPageBreak/>
        <w:t xml:space="preserve">versicoli provengono in maggioranza dalla prosa, anche </w:t>
      </w:r>
      <w:r w:rsidR="00F624CB">
        <w:rPr>
          <w:lang w:val="it-IT"/>
        </w:rPr>
        <w:t>nel senso del linguaggio comune</w:t>
      </w:r>
      <w:r w:rsidR="00FF2A2F">
        <w:rPr>
          <w:lang w:val="it-IT"/>
        </w:rPr>
        <w:t xml:space="preserve"> attraverso la </w:t>
      </w:r>
      <w:r w:rsidR="00F624CB">
        <w:rPr>
          <w:lang w:val="it-IT"/>
        </w:rPr>
        <w:t xml:space="preserve">menzionata </w:t>
      </w:r>
      <w:r w:rsidR="00FF2A2F">
        <w:rPr>
          <w:lang w:val="it-IT"/>
        </w:rPr>
        <w:t>tecnica dell’</w:t>
      </w:r>
      <w:r w:rsidR="00FF2A2F" w:rsidRPr="00FF2A2F">
        <w:rPr>
          <w:i/>
          <w:lang w:val="it-IT"/>
        </w:rPr>
        <w:t>eavesdropping</w:t>
      </w:r>
      <w:r w:rsidR="00FF2A2F">
        <w:rPr>
          <w:lang w:val="it-IT"/>
        </w:rPr>
        <w:t>.</w:t>
      </w:r>
    </w:p>
    <w:p w:rsidR="00FF2A2F" w:rsidRPr="00FF2A2F" w:rsidRDefault="00FF2A2F" w:rsidP="00556558">
      <w:pPr>
        <w:pStyle w:val="Corpodeltesto"/>
        <w:rPr>
          <w:lang w:val="it-IT"/>
        </w:rPr>
      </w:pPr>
      <w:r>
        <w:rPr>
          <w:lang w:val="it-IT"/>
        </w:rPr>
        <w:t xml:space="preserve">La ricomposizione </w:t>
      </w:r>
      <w:r w:rsidR="009D2B44">
        <w:rPr>
          <w:lang w:val="it-IT"/>
        </w:rPr>
        <w:t xml:space="preserve">è tesa a produrre </w:t>
      </w:r>
      <w:r>
        <w:rPr>
          <w:lang w:val="it-IT"/>
        </w:rPr>
        <w:t xml:space="preserve">numerosi </w:t>
      </w:r>
      <w:r>
        <w:rPr>
          <w:i/>
          <w:lang w:val="it-IT"/>
        </w:rPr>
        <w:t>enjambement</w:t>
      </w:r>
      <w:r w:rsidR="00B138FB">
        <w:rPr>
          <w:lang w:val="it-IT"/>
        </w:rPr>
        <w:t>,</w:t>
      </w:r>
      <w:r w:rsidR="009D2B44">
        <w:rPr>
          <w:lang w:val="it-IT"/>
        </w:rPr>
        <w:t xml:space="preserve"> </w:t>
      </w:r>
      <w:r w:rsidR="00B138FB">
        <w:rPr>
          <w:lang w:val="it-IT"/>
        </w:rPr>
        <w:t>m</w:t>
      </w:r>
      <w:r w:rsidR="009D2B44">
        <w:rPr>
          <w:lang w:val="it-IT"/>
        </w:rPr>
        <w:t xml:space="preserve">a </w:t>
      </w:r>
      <w:r>
        <w:rPr>
          <w:lang w:val="it-IT"/>
        </w:rPr>
        <w:t xml:space="preserve">qualcuno </w:t>
      </w:r>
      <w:r w:rsidR="009D2B44">
        <w:rPr>
          <w:lang w:val="it-IT"/>
        </w:rPr>
        <w:t xml:space="preserve">di questi </w:t>
      </w:r>
      <w:r>
        <w:rPr>
          <w:lang w:val="it-IT"/>
        </w:rPr>
        <w:t>vuole apparire falso, come in chiusura del sonetto 26:</w:t>
      </w:r>
    </w:p>
    <w:p w:rsidR="005F4A19" w:rsidRPr="005F22A8" w:rsidRDefault="005F4A19" w:rsidP="005F4A19">
      <w:pPr>
        <w:pStyle w:val="Corpodeltesto"/>
        <w:ind w:left="567" w:firstLine="284"/>
        <w:rPr>
          <w:sz w:val="24"/>
          <w:lang w:val="it-IT"/>
        </w:rPr>
      </w:pPr>
    </w:p>
    <w:p w:rsidR="00FF2A2F" w:rsidRPr="005F22A8" w:rsidRDefault="00FF2A2F" w:rsidP="005F4A19">
      <w:pPr>
        <w:pStyle w:val="Corpodeltesto"/>
        <w:ind w:left="567" w:firstLine="284"/>
        <w:rPr>
          <w:sz w:val="24"/>
          <w:lang w:val="it-IT"/>
        </w:rPr>
      </w:pPr>
      <w:r w:rsidRPr="005F22A8">
        <w:rPr>
          <w:sz w:val="24"/>
          <w:lang w:val="it-IT"/>
        </w:rPr>
        <w:t>metafora</w:t>
      </w:r>
    </w:p>
    <w:p w:rsidR="00FF2A2F" w:rsidRPr="005F22A8" w:rsidRDefault="00FF2A2F" w:rsidP="00FF2A2F">
      <w:pPr>
        <w:pStyle w:val="Corpodeltesto"/>
        <w:ind w:left="567" w:firstLine="284"/>
        <w:rPr>
          <w:sz w:val="24"/>
          <w:lang w:val="it-IT"/>
        </w:rPr>
      </w:pPr>
      <w:r w:rsidRPr="005F22A8">
        <w:rPr>
          <w:sz w:val="24"/>
          <w:lang w:val="it-IT"/>
        </w:rPr>
        <w:t>molle maledicendo</w:t>
      </w:r>
    </w:p>
    <w:p w:rsidR="00FF2A2F" w:rsidRPr="005F22A8" w:rsidRDefault="00FF2A2F" w:rsidP="00FF2A2F">
      <w:pPr>
        <w:pStyle w:val="Corpodeltesto"/>
        <w:ind w:left="567" w:firstLine="284"/>
        <w:rPr>
          <w:sz w:val="24"/>
          <w:lang w:val="it-IT"/>
        </w:rPr>
      </w:pPr>
      <w:r w:rsidRPr="005F22A8">
        <w:rPr>
          <w:sz w:val="24"/>
          <w:lang w:val="it-IT"/>
        </w:rPr>
        <w:t>la primavera</w:t>
      </w:r>
    </w:p>
    <w:p w:rsidR="00FF2A2F" w:rsidRPr="005F22A8" w:rsidRDefault="00FF2A2F" w:rsidP="00FF2A2F">
      <w:pPr>
        <w:pStyle w:val="Corpodeltesto"/>
        <w:ind w:left="567" w:firstLine="284"/>
        <w:rPr>
          <w:sz w:val="24"/>
          <w:lang w:val="it-IT"/>
        </w:rPr>
      </w:pPr>
      <w:r w:rsidRPr="005F22A8">
        <w:rPr>
          <w:sz w:val="24"/>
          <w:lang w:val="it-IT"/>
        </w:rPr>
        <w:t>mescoliamo</w:t>
      </w:r>
    </w:p>
    <w:p w:rsidR="00FF2A2F" w:rsidRPr="005F22A8" w:rsidRDefault="00FF2A2F" w:rsidP="00FF2A2F">
      <w:pPr>
        <w:pStyle w:val="Corpodeltesto"/>
        <w:ind w:left="567" w:firstLine="284"/>
        <w:rPr>
          <w:sz w:val="24"/>
          <w:lang w:val="it-IT"/>
        </w:rPr>
      </w:pPr>
      <w:r w:rsidRPr="005F22A8">
        <w:rPr>
          <w:sz w:val="24"/>
          <w:lang w:val="it-IT"/>
        </w:rPr>
        <w:t>tutto non abbiamo</w:t>
      </w:r>
    </w:p>
    <w:p w:rsidR="00FF2A2F" w:rsidRPr="005F22A8" w:rsidRDefault="00FF2A2F" w:rsidP="00FF2A2F">
      <w:pPr>
        <w:pStyle w:val="Corpodeltesto"/>
        <w:ind w:left="567" w:firstLine="284"/>
        <w:rPr>
          <w:sz w:val="24"/>
          <w:lang w:val="it-IT"/>
        </w:rPr>
      </w:pPr>
      <w:r w:rsidRPr="005F22A8">
        <w:rPr>
          <w:sz w:val="24"/>
          <w:lang w:val="it-IT"/>
        </w:rPr>
        <w:t>visto la</w:t>
      </w:r>
    </w:p>
    <w:p w:rsidR="00FF2A2F" w:rsidRPr="005F22A8" w:rsidRDefault="00FF2A2F" w:rsidP="00FF2A2F">
      <w:pPr>
        <w:pStyle w:val="Corpodeltesto"/>
        <w:ind w:left="567" w:firstLine="284"/>
        <w:rPr>
          <w:sz w:val="24"/>
          <w:lang w:val="it-IT"/>
        </w:rPr>
      </w:pPr>
      <w:r w:rsidRPr="005F22A8">
        <w:rPr>
          <w:sz w:val="24"/>
          <w:lang w:val="it-IT"/>
        </w:rPr>
        <w:t>prossima storia</w:t>
      </w:r>
    </w:p>
    <w:p w:rsidR="00FF2A2F" w:rsidRPr="005F22A8" w:rsidRDefault="00FF2A2F" w:rsidP="00FF2A2F">
      <w:pPr>
        <w:pStyle w:val="Corpodeltesto"/>
        <w:ind w:left="567" w:firstLine="284"/>
        <w:rPr>
          <w:sz w:val="24"/>
          <w:lang w:val="it-IT"/>
        </w:rPr>
      </w:pPr>
      <w:r w:rsidRPr="005F22A8">
        <w:rPr>
          <w:sz w:val="24"/>
          <w:lang w:val="it-IT"/>
        </w:rPr>
        <w:t>tante volte se</w:t>
      </w:r>
    </w:p>
    <w:p w:rsidR="00FF2A2F" w:rsidRPr="005F22A8" w:rsidRDefault="00FF2A2F" w:rsidP="00FF2A2F">
      <w:pPr>
        <w:pStyle w:val="Corpodeltesto"/>
        <w:ind w:left="567" w:firstLine="284"/>
        <w:rPr>
          <w:sz w:val="24"/>
          <w:lang w:val="it-IT"/>
        </w:rPr>
      </w:pPr>
      <w:r w:rsidRPr="005F22A8">
        <w:rPr>
          <w:sz w:val="24"/>
          <w:lang w:val="it-IT"/>
        </w:rPr>
        <w:t>cercando per</w:t>
      </w:r>
    </w:p>
    <w:p w:rsidR="00FF2A2F" w:rsidRPr="005F22A8" w:rsidRDefault="00FF2A2F" w:rsidP="00FF2A2F">
      <w:pPr>
        <w:pStyle w:val="Corpodeltesto"/>
        <w:ind w:left="567" w:firstLine="284"/>
        <w:rPr>
          <w:sz w:val="24"/>
          <w:lang w:val="it-IT"/>
        </w:rPr>
      </w:pPr>
      <w:r w:rsidRPr="005F22A8">
        <w:rPr>
          <w:sz w:val="24"/>
          <w:lang w:val="it-IT"/>
        </w:rPr>
        <w:t>raggiungere e</w:t>
      </w:r>
    </w:p>
    <w:p w:rsidR="00FF2A2F" w:rsidRPr="005F22A8" w:rsidRDefault="00FF2A2F" w:rsidP="00FF2A2F">
      <w:pPr>
        <w:pStyle w:val="Corpodeltesto"/>
        <w:ind w:left="567" w:firstLine="284"/>
        <w:rPr>
          <w:sz w:val="24"/>
          <w:lang w:val="it-IT"/>
        </w:rPr>
      </w:pPr>
      <w:r w:rsidRPr="005F22A8">
        <w:rPr>
          <w:sz w:val="24"/>
          <w:lang w:val="it-IT"/>
        </w:rPr>
        <w:t>ogni istante</w:t>
      </w:r>
    </w:p>
    <w:p w:rsidR="00FF2A2F" w:rsidRPr="005F22A8" w:rsidRDefault="00FF2A2F" w:rsidP="00FF2A2F">
      <w:pPr>
        <w:pStyle w:val="Corpodeltesto"/>
        <w:ind w:left="567" w:firstLine="284"/>
        <w:rPr>
          <w:sz w:val="24"/>
          <w:lang w:val="it-IT"/>
        </w:rPr>
      </w:pPr>
      <w:r w:rsidRPr="005F22A8">
        <w:rPr>
          <w:sz w:val="24"/>
          <w:lang w:val="it-IT"/>
        </w:rPr>
        <w:t>proprio quando</w:t>
      </w:r>
    </w:p>
    <w:p w:rsidR="00FF2A2F" w:rsidRPr="005F22A8" w:rsidRDefault="00FF2A2F" w:rsidP="00FF2A2F">
      <w:pPr>
        <w:pStyle w:val="Corpodeltesto"/>
        <w:ind w:left="567" w:firstLine="284"/>
        <w:rPr>
          <w:sz w:val="24"/>
          <w:lang w:val="it-IT"/>
        </w:rPr>
      </w:pPr>
      <w:r w:rsidRPr="005F22A8">
        <w:rPr>
          <w:sz w:val="24"/>
          <w:lang w:val="it-IT"/>
        </w:rPr>
        <w:t>raccontano già un</w:t>
      </w:r>
    </w:p>
    <w:p w:rsidR="00FF2A2F" w:rsidRPr="005F22A8" w:rsidRDefault="00FF2A2F" w:rsidP="00FF2A2F">
      <w:pPr>
        <w:pStyle w:val="Corpodeltesto"/>
        <w:ind w:left="567" w:firstLine="284"/>
        <w:rPr>
          <w:sz w:val="24"/>
          <w:lang w:val="it-IT"/>
        </w:rPr>
      </w:pPr>
      <w:r w:rsidRPr="005F22A8">
        <w:rPr>
          <w:sz w:val="24"/>
          <w:lang w:val="it-IT"/>
        </w:rPr>
        <w:t>altra cosa</w:t>
      </w:r>
    </w:p>
    <w:p w:rsidR="00FF2A2F" w:rsidRPr="00FF2A2F" w:rsidRDefault="00FF2A2F" w:rsidP="00FF2A2F">
      <w:pPr>
        <w:pStyle w:val="Corpodeltesto"/>
        <w:ind w:left="567" w:firstLine="284"/>
        <w:rPr>
          <w:sz w:val="24"/>
          <w:lang w:val="it-IT"/>
        </w:rPr>
      </w:pPr>
    </w:p>
    <w:p w:rsidR="0069654F" w:rsidRDefault="00FF2A2F" w:rsidP="00043F6C">
      <w:pPr>
        <w:pStyle w:val="Corpodeltesto"/>
        <w:ind w:firstLine="0"/>
        <w:rPr>
          <w:lang w:val="it-IT"/>
        </w:rPr>
      </w:pPr>
      <w:r>
        <w:rPr>
          <w:lang w:val="it-IT"/>
        </w:rPr>
        <w:t xml:space="preserve">dove la </w:t>
      </w:r>
      <w:r>
        <w:rPr>
          <w:i/>
          <w:lang w:val="it-IT"/>
        </w:rPr>
        <w:t xml:space="preserve">iunctura </w:t>
      </w:r>
      <w:r>
        <w:rPr>
          <w:lang w:val="it-IT"/>
        </w:rPr>
        <w:t xml:space="preserve">dei due versi </w:t>
      </w:r>
      <w:r w:rsidR="000176CA">
        <w:rPr>
          <w:lang w:val="it-IT"/>
        </w:rPr>
        <w:t>finali («</w:t>
      </w:r>
      <w:r w:rsidR="000176CA" w:rsidRPr="000176CA">
        <w:rPr>
          <w:lang w:val="it-IT"/>
        </w:rPr>
        <w:t>raccontano già un</w:t>
      </w:r>
      <w:r w:rsidR="000176CA">
        <w:rPr>
          <w:lang w:val="it-IT"/>
        </w:rPr>
        <w:t xml:space="preserve"> / </w:t>
      </w:r>
      <w:r w:rsidR="000176CA" w:rsidRPr="000176CA">
        <w:rPr>
          <w:lang w:val="it-IT"/>
        </w:rPr>
        <w:t>altra cosa</w:t>
      </w:r>
      <w:r w:rsidR="000176CA">
        <w:rPr>
          <w:lang w:val="it-IT"/>
        </w:rPr>
        <w:t xml:space="preserve">»), trasgredendo alla norma ortografica, </w:t>
      </w:r>
      <w:r w:rsidR="009D2B44">
        <w:rPr>
          <w:lang w:val="it-IT"/>
        </w:rPr>
        <w:t>mira</w:t>
      </w:r>
      <w:r w:rsidR="006536DF">
        <w:rPr>
          <w:lang w:val="it-IT"/>
        </w:rPr>
        <w:t xml:space="preserve"> a dissimulare l’evidente ricerca di coerenza sintattica che sta alla base di numerose coppie di versi</w:t>
      </w:r>
      <w:r w:rsidR="00043F6C">
        <w:rPr>
          <w:lang w:val="it-IT"/>
        </w:rPr>
        <w:t xml:space="preserve"> </w:t>
      </w:r>
      <w:r w:rsidR="009D2B44">
        <w:rPr>
          <w:lang w:val="it-IT"/>
        </w:rPr>
        <w:t xml:space="preserve">di </w:t>
      </w:r>
      <w:r w:rsidR="009D2B44">
        <w:rPr>
          <w:i/>
          <w:lang w:val="it-IT"/>
        </w:rPr>
        <w:t>Ipocalisse</w:t>
      </w:r>
      <w:r w:rsidR="00BE50EB">
        <w:rPr>
          <w:lang w:val="it-IT"/>
        </w:rPr>
        <w:t xml:space="preserve"> </w:t>
      </w:r>
      <w:r w:rsidR="006536DF">
        <w:rPr>
          <w:lang w:val="it-IT"/>
        </w:rPr>
        <w:t>(</w:t>
      </w:r>
      <w:r w:rsidR="000C09A2">
        <w:rPr>
          <w:lang w:val="it-IT"/>
        </w:rPr>
        <w:t xml:space="preserve">«abbiamo fatto di / tutto», 3, vv. 3-4; «noi ci siamo / tirati indietro», 4, vv. 9-10; </w:t>
      </w:r>
      <w:r w:rsidR="00043F6C">
        <w:rPr>
          <w:lang w:val="it-IT"/>
        </w:rPr>
        <w:t xml:space="preserve">persino </w:t>
      </w:r>
      <w:r w:rsidR="000C09A2">
        <w:rPr>
          <w:lang w:val="it-IT"/>
        </w:rPr>
        <w:t>«fermarsi senza accorger / sene e il vento», 34, vv. 13-14)</w:t>
      </w:r>
      <w:r w:rsidR="006536DF">
        <w:rPr>
          <w:lang w:val="it-IT"/>
        </w:rPr>
        <w:t>.</w:t>
      </w:r>
      <w:r w:rsidR="00043F6C">
        <w:rPr>
          <w:lang w:val="it-IT"/>
        </w:rPr>
        <w:t xml:space="preserve"> </w:t>
      </w:r>
      <w:r w:rsidR="000176CA">
        <w:rPr>
          <w:lang w:val="it-IT"/>
        </w:rPr>
        <w:t xml:space="preserve">Un </w:t>
      </w:r>
      <w:r w:rsidR="000176CA" w:rsidRPr="000176CA">
        <w:rPr>
          <w:i/>
          <w:lang w:val="it-IT"/>
        </w:rPr>
        <w:t>rompimento de’ versi</w:t>
      </w:r>
      <w:r w:rsidR="000176CA">
        <w:rPr>
          <w:lang w:val="it-IT"/>
        </w:rPr>
        <w:t xml:space="preserve"> dunque </w:t>
      </w:r>
      <w:r w:rsidR="00043F6C">
        <w:rPr>
          <w:lang w:val="it-IT"/>
        </w:rPr>
        <w:t xml:space="preserve">declinato </w:t>
      </w:r>
      <w:r w:rsidR="000176CA">
        <w:rPr>
          <w:lang w:val="it-IT"/>
        </w:rPr>
        <w:t>balestrinian</w:t>
      </w:r>
      <w:r w:rsidR="00F624CB">
        <w:rPr>
          <w:lang w:val="it-IT"/>
        </w:rPr>
        <w:t>amente</w:t>
      </w:r>
      <w:r w:rsidR="000176CA">
        <w:rPr>
          <w:lang w:val="it-IT"/>
        </w:rPr>
        <w:t>, che proprio nel</w:t>
      </w:r>
      <w:r w:rsidR="0069654F">
        <w:rPr>
          <w:lang w:val="it-IT"/>
        </w:rPr>
        <w:t xml:space="preserve"> momento del</w:t>
      </w:r>
      <w:r w:rsidR="000176CA">
        <w:rPr>
          <w:lang w:val="it-IT"/>
        </w:rPr>
        <w:t>l</w:t>
      </w:r>
      <w:r w:rsidR="00F624CB">
        <w:rPr>
          <w:lang w:val="it-IT"/>
        </w:rPr>
        <w:t xml:space="preserve">a sua azione di rottura afferma, ed è </w:t>
      </w:r>
      <w:r w:rsidR="000176CA">
        <w:rPr>
          <w:lang w:val="it-IT"/>
        </w:rPr>
        <w:t>paradoss</w:t>
      </w:r>
      <w:r w:rsidR="00F624CB">
        <w:rPr>
          <w:lang w:val="it-IT"/>
        </w:rPr>
        <w:t>o,</w:t>
      </w:r>
      <w:r w:rsidR="000176CA">
        <w:rPr>
          <w:lang w:val="it-IT"/>
        </w:rPr>
        <w:t xml:space="preserve"> lo statuto </w:t>
      </w:r>
      <w:r w:rsidR="0069654F">
        <w:rPr>
          <w:lang w:val="it-IT"/>
        </w:rPr>
        <w:t xml:space="preserve">autonomo </w:t>
      </w:r>
      <w:r w:rsidR="000176CA">
        <w:rPr>
          <w:lang w:val="it-IT"/>
        </w:rPr>
        <w:t>della singola stringa</w:t>
      </w:r>
      <w:r w:rsidR="00BE50EB">
        <w:rPr>
          <w:lang w:val="it-IT"/>
        </w:rPr>
        <w:t xml:space="preserve"> (ricavandone </w:t>
      </w:r>
      <w:r w:rsidR="00E673DA">
        <w:rPr>
          <w:lang w:val="it-IT"/>
        </w:rPr>
        <w:t xml:space="preserve">sovente </w:t>
      </w:r>
      <w:r w:rsidR="00BE50EB">
        <w:rPr>
          <w:lang w:val="it-IT"/>
        </w:rPr>
        <w:t>la rottura delle frasi fatte, come da antico programma: Balestrini 196</w:t>
      </w:r>
      <w:r w:rsidR="00E673DA">
        <w:rPr>
          <w:lang w:val="it-IT"/>
        </w:rPr>
        <w:t>1</w:t>
      </w:r>
      <w:r w:rsidR="00BE50EB">
        <w:rPr>
          <w:lang w:val="it-IT"/>
        </w:rPr>
        <w:t>)</w:t>
      </w:r>
      <w:r w:rsidR="000176CA">
        <w:rPr>
          <w:lang w:val="it-IT"/>
        </w:rPr>
        <w:t>.</w:t>
      </w:r>
    </w:p>
    <w:p w:rsidR="005F4A19" w:rsidRDefault="005F4A19" w:rsidP="0069654F">
      <w:pPr>
        <w:pStyle w:val="Corpodeltesto"/>
        <w:rPr>
          <w:lang w:val="it-IT"/>
        </w:rPr>
      </w:pPr>
      <w:r>
        <w:rPr>
          <w:lang w:val="it-IT"/>
        </w:rPr>
        <w:t xml:space="preserve">Si </w:t>
      </w:r>
      <w:r w:rsidR="00F624CB">
        <w:rPr>
          <w:lang w:val="it-IT"/>
        </w:rPr>
        <w:t>pren</w:t>
      </w:r>
      <w:r>
        <w:rPr>
          <w:lang w:val="it-IT"/>
        </w:rPr>
        <w:t>da ora il sonetto 14:</w:t>
      </w:r>
    </w:p>
    <w:p w:rsidR="005F4A19" w:rsidRPr="005F4A19" w:rsidRDefault="005F4A19" w:rsidP="005F4A19">
      <w:pPr>
        <w:pStyle w:val="Corpodeltesto"/>
        <w:ind w:left="567" w:firstLine="284"/>
        <w:rPr>
          <w:sz w:val="24"/>
          <w:lang w:val="it-IT"/>
        </w:rPr>
      </w:pPr>
    </w:p>
    <w:p w:rsidR="005F4A19" w:rsidRPr="005F22A8" w:rsidRDefault="005F4A19" w:rsidP="005F4A19">
      <w:pPr>
        <w:pStyle w:val="Corpodeltesto"/>
        <w:ind w:left="567" w:firstLine="284"/>
        <w:rPr>
          <w:sz w:val="24"/>
          <w:lang w:val="it-IT"/>
        </w:rPr>
      </w:pPr>
      <w:r w:rsidRPr="005F22A8">
        <w:rPr>
          <w:sz w:val="24"/>
          <w:lang w:val="it-IT"/>
        </w:rPr>
        <w:t>questo è tutto</w:t>
      </w:r>
    </w:p>
    <w:p w:rsidR="005F4A19" w:rsidRPr="005F22A8" w:rsidRDefault="005F4A19" w:rsidP="005F4A19">
      <w:pPr>
        <w:pStyle w:val="Corpodeltesto"/>
        <w:ind w:left="567" w:firstLine="284"/>
        <w:rPr>
          <w:sz w:val="24"/>
          <w:lang w:val="it-IT"/>
        </w:rPr>
      </w:pPr>
      <w:r w:rsidRPr="005F22A8">
        <w:rPr>
          <w:sz w:val="24"/>
          <w:lang w:val="it-IT"/>
        </w:rPr>
        <w:t>per ora</w:t>
      </w:r>
    </w:p>
    <w:p w:rsidR="005F4A19" w:rsidRPr="005F22A8" w:rsidRDefault="005F4A19" w:rsidP="005F4A19">
      <w:pPr>
        <w:pStyle w:val="Corpodeltesto"/>
        <w:ind w:left="567" w:firstLine="284"/>
        <w:rPr>
          <w:sz w:val="24"/>
          <w:lang w:val="it-IT"/>
        </w:rPr>
      </w:pPr>
      <w:r w:rsidRPr="005F22A8">
        <w:rPr>
          <w:sz w:val="24"/>
          <w:lang w:val="it-IT"/>
        </w:rPr>
        <w:t>in questo momento</w:t>
      </w:r>
    </w:p>
    <w:p w:rsidR="005F4A19" w:rsidRPr="005F22A8" w:rsidRDefault="005F4A19" w:rsidP="005F4A19">
      <w:pPr>
        <w:pStyle w:val="Corpodeltesto"/>
        <w:ind w:left="567" w:firstLine="284"/>
        <w:rPr>
          <w:sz w:val="24"/>
          <w:lang w:val="it-IT"/>
        </w:rPr>
      </w:pPr>
      <w:r w:rsidRPr="005F22A8">
        <w:rPr>
          <w:sz w:val="24"/>
          <w:lang w:val="it-IT"/>
        </w:rPr>
        <w:lastRenderedPageBreak/>
        <w:t>è come se</w:t>
      </w:r>
    </w:p>
    <w:p w:rsidR="005F4A19" w:rsidRPr="005F22A8" w:rsidRDefault="005F4A19" w:rsidP="005F4A19">
      <w:pPr>
        <w:pStyle w:val="Corpodeltesto"/>
        <w:ind w:left="567" w:firstLine="284"/>
        <w:rPr>
          <w:sz w:val="24"/>
          <w:lang w:val="it-IT"/>
        </w:rPr>
      </w:pPr>
      <w:r w:rsidRPr="005F22A8">
        <w:rPr>
          <w:sz w:val="24"/>
          <w:lang w:val="it-IT"/>
        </w:rPr>
        <w:t>fossimo già</w:t>
      </w:r>
    </w:p>
    <w:p w:rsidR="005F4A19" w:rsidRPr="005F22A8" w:rsidRDefault="005F4A19" w:rsidP="005F4A19">
      <w:pPr>
        <w:pStyle w:val="Corpodeltesto"/>
        <w:ind w:left="567" w:firstLine="284"/>
        <w:rPr>
          <w:sz w:val="24"/>
          <w:lang w:val="it-IT"/>
        </w:rPr>
      </w:pPr>
      <w:r w:rsidRPr="005F22A8">
        <w:rPr>
          <w:sz w:val="24"/>
          <w:lang w:val="it-IT"/>
        </w:rPr>
        <w:t>invece siamo</w:t>
      </w:r>
    </w:p>
    <w:p w:rsidR="005F4A19" w:rsidRPr="005F22A8" w:rsidRDefault="005F4A19" w:rsidP="005F4A19">
      <w:pPr>
        <w:pStyle w:val="Corpodeltesto"/>
        <w:ind w:left="567" w:firstLine="284"/>
        <w:rPr>
          <w:sz w:val="24"/>
          <w:lang w:val="it-IT"/>
        </w:rPr>
      </w:pPr>
      <w:r w:rsidRPr="005F22A8">
        <w:rPr>
          <w:sz w:val="24"/>
          <w:lang w:val="it-IT"/>
        </w:rPr>
        <w:t>appena</w:t>
      </w:r>
    </w:p>
    <w:p w:rsidR="005F4A19" w:rsidRPr="005F22A8" w:rsidRDefault="005F4A19" w:rsidP="005F4A19">
      <w:pPr>
        <w:pStyle w:val="Corpodeltesto"/>
        <w:ind w:left="567" w:firstLine="284"/>
        <w:rPr>
          <w:sz w:val="24"/>
          <w:lang w:val="it-IT"/>
        </w:rPr>
      </w:pPr>
      <w:r w:rsidRPr="005F22A8">
        <w:rPr>
          <w:sz w:val="24"/>
          <w:lang w:val="it-IT"/>
        </w:rPr>
        <w:t>e ciò che è</w:t>
      </w:r>
    </w:p>
    <w:p w:rsidR="005F4A19" w:rsidRPr="005F22A8" w:rsidRDefault="005F4A19" w:rsidP="005F4A19">
      <w:pPr>
        <w:pStyle w:val="Corpodeltesto"/>
        <w:ind w:left="567" w:firstLine="284"/>
        <w:rPr>
          <w:sz w:val="24"/>
          <w:lang w:val="it-IT"/>
        </w:rPr>
      </w:pPr>
      <w:r w:rsidRPr="005F22A8">
        <w:rPr>
          <w:sz w:val="24"/>
          <w:lang w:val="it-IT"/>
        </w:rPr>
        <w:t>più strano è</w:t>
      </w:r>
    </w:p>
    <w:p w:rsidR="005F4A19" w:rsidRPr="005F22A8" w:rsidRDefault="005F4A19" w:rsidP="005F4A19">
      <w:pPr>
        <w:pStyle w:val="Corpodeltesto"/>
        <w:ind w:left="567" w:firstLine="284"/>
        <w:rPr>
          <w:sz w:val="24"/>
          <w:lang w:val="it-IT"/>
        </w:rPr>
      </w:pPr>
      <w:r w:rsidRPr="005F22A8">
        <w:rPr>
          <w:sz w:val="24"/>
          <w:lang w:val="it-IT"/>
        </w:rPr>
        <w:t>che uno non se</w:t>
      </w:r>
    </w:p>
    <w:p w:rsidR="005F4A19" w:rsidRPr="005F22A8" w:rsidRDefault="005F4A19" w:rsidP="005F4A19">
      <w:pPr>
        <w:pStyle w:val="Corpodeltesto"/>
        <w:ind w:left="567" w:firstLine="284"/>
        <w:rPr>
          <w:sz w:val="24"/>
          <w:lang w:val="it-IT"/>
        </w:rPr>
      </w:pPr>
      <w:r w:rsidRPr="005F22A8">
        <w:rPr>
          <w:sz w:val="24"/>
          <w:lang w:val="it-IT"/>
        </w:rPr>
        <w:t>lo immagina bene</w:t>
      </w:r>
    </w:p>
    <w:p w:rsidR="005F4A19" w:rsidRPr="005F22A8" w:rsidRDefault="005F4A19" w:rsidP="005F4A19">
      <w:pPr>
        <w:pStyle w:val="Corpodeltesto"/>
        <w:ind w:left="567" w:firstLine="284"/>
        <w:rPr>
          <w:sz w:val="24"/>
          <w:lang w:val="it-IT"/>
        </w:rPr>
      </w:pPr>
      <w:r w:rsidRPr="005F22A8">
        <w:rPr>
          <w:sz w:val="24"/>
          <w:lang w:val="it-IT"/>
        </w:rPr>
        <w:t>dove potrebbe</w:t>
      </w:r>
    </w:p>
    <w:p w:rsidR="005F4A19" w:rsidRPr="005F22A8" w:rsidRDefault="005F4A19" w:rsidP="005F4A19">
      <w:pPr>
        <w:pStyle w:val="Corpodeltesto"/>
        <w:ind w:left="567" w:firstLine="284"/>
        <w:rPr>
          <w:sz w:val="24"/>
          <w:lang w:val="it-IT"/>
        </w:rPr>
      </w:pPr>
      <w:r w:rsidRPr="005F22A8">
        <w:rPr>
          <w:sz w:val="24"/>
          <w:lang w:val="it-IT"/>
        </w:rPr>
        <w:t>essere arrivata</w:t>
      </w:r>
    </w:p>
    <w:p w:rsidR="005F4A19" w:rsidRPr="005F22A8" w:rsidRDefault="005F4A19" w:rsidP="005F4A19">
      <w:pPr>
        <w:pStyle w:val="Corpodeltesto"/>
        <w:ind w:left="567" w:firstLine="284"/>
        <w:rPr>
          <w:sz w:val="24"/>
          <w:lang w:val="it-IT"/>
        </w:rPr>
      </w:pPr>
      <w:r w:rsidRPr="005F22A8">
        <w:rPr>
          <w:sz w:val="24"/>
          <w:lang w:val="it-IT"/>
        </w:rPr>
        <w:t xml:space="preserve">la lunga attraversata </w:t>
      </w:r>
    </w:p>
    <w:p w:rsidR="005F4A19" w:rsidRPr="005F22A8" w:rsidRDefault="005F4A19" w:rsidP="005F4A19">
      <w:pPr>
        <w:pStyle w:val="Corpodeltesto"/>
        <w:rPr>
          <w:lang w:val="it-IT"/>
        </w:rPr>
      </w:pPr>
    </w:p>
    <w:p w:rsidR="00DD232D" w:rsidRPr="000F2870" w:rsidRDefault="000176CA" w:rsidP="00BD5D51">
      <w:pPr>
        <w:pStyle w:val="Corpodeltesto"/>
        <w:rPr>
          <w:lang w:val="it-IT"/>
        </w:rPr>
      </w:pPr>
      <w:r>
        <w:rPr>
          <w:lang w:val="it-IT"/>
        </w:rPr>
        <w:t>Vi si osserva una strutturazione delle clausole stichiche studi</w:t>
      </w:r>
      <w:r w:rsidRPr="00BD5D51">
        <w:rPr>
          <w:lang w:val="it-IT"/>
        </w:rPr>
        <w:t>ata</w:t>
      </w:r>
      <w:r w:rsidR="00FD6BF1" w:rsidRPr="00BD5D51">
        <w:rPr>
          <w:lang w:val="it-IT"/>
        </w:rPr>
        <w:t xml:space="preserve"> per ottenere </w:t>
      </w:r>
      <w:r w:rsidRPr="00BD5D51">
        <w:rPr>
          <w:lang w:val="it-IT"/>
        </w:rPr>
        <w:t>frequenti assonanze e terminazioni ossitone (preferibilmente monosillabiche:</w:t>
      </w:r>
      <w:r w:rsidR="00FD6BF1" w:rsidRPr="00BD5D51">
        <w:rPr>
          <w:lang w:val="it-IT"/>
        </w:rPr>
        <w:t xml:space="preserve"> </w:t>
      </w:r>
      <w:r w:rsidR="00BD5D51" w:rsidRPr="00BD5D51">
        <w:rPr>
          <w:lang w:val="it-IT"/>
        </w:rPr>
        <w:t xml:space="preserve">«è come se / fossimo già», </w:t>
      </w:r>
      <w:r w:rsidR="00FD6BF1" w:rsidRPr="00BD5D51">
        <w:rPr>
          <w:lang w:val="it-IT"/>
        </w:rPr>
        <w:t>vv. 4, 5</w:t>
      </w:r>
      <w:r w:rsidR="00BD5D51" w:rsidRPr="00BD5D51">
        <w:rPr>
          <w:lang w:val="it-IT"/>
        </w:rPr>
        <w:t>;</w:t>
      </w:r>
      <w:r w:rsidR="00FD6BF1" w:rsidRPr="00BD5D51">
        <w:rPr>
          <w:lang w:val="it-IT"/>
        </w:rPr>
        <w:t xml:space="preserve"> </w:t>
      </w:r>
      <w:r w:rsidR="00BD5D51" w:rsidRPr="00BD5D51">
        <w:rPr>
          <w:lang w:val="it-IT"/>
        </w:rPr>
        <w:t xml:space="preserve">«e ciò che è / più strano è / che uno non se», </w:t>
      </w:r>
      <w:r w:rsidR="00FD6BF1" w:rsidRPr="00BD5D51">
        <w:rPr>
          <w:lang w:val="it-IT"/>
        </w:rPr>
        <w:t>8-10;</w:t>
      </w:r>
      <w:r w:rsidRPr="00BD5D51">
        <w:rPr>
          <w:lang w:val="it-IT"/>
        </w:rPr>
        <w:t xml:space="preserve"> </w:t>
      </w:r>
      <w:r w:rsidR="00FD6BF1" w:rsidRPr="00BD5D51">
        <w:rPr>
          <w:lang w:val="it-IT"/>
        </w:rPr>
        <w:t>e si vedano anche i vv. 8-10 d</w:t>
      </w:r>
      <w:r w:rsidR="005F4A19" w:rsidRPr="00BD5D51">
        <w:rPr>
          <w:lang w:val="it-IT"/>
        </w:rPr>
        <w:t>el sonetto 26</w:t>
      </w:r>
      <w:r w:rsidR="00BD5D51" w:rsidRPr="00BD5D51">
        <w:rPr>
          <w:lang w:val="it-IT"/>
        </w:rPr>
        <w:t>: «tante volte se / cercando per / raggiungere e»</w:t>
      </w:r>
      <w:r>
        <w:rPr>
          <w:lang w:val="it-IT"/>
        </w:rPr>
        <w:t xml:space="preserve">) a fornire un profilo rimico di tipo metrico, con </w:t>
      </w:r>
      <w:r w:rsidR="00FD6BF1">
        <w:rPr>
          <w:lang w:val="it-IT"/>
        </w:rPr>
        <w:t>occorrenza</w:t>
      </w:r>
      <w:r>
        <w:rPr>
          <w:lang w:val="it-IT"/>
        </w:rPr>
        <w:t xml:space="preserve"> </w:t>
      </w:r>
      <w:r w:rsidR="00FD6BF1">
        <w:rPr>
          <w:lang w:val="it-IT"/>
        </w:rPr>
        <w:t xml:space="preserve">prevalentemente </w:t>
      </w:r>
      <w:r>
        <w:rPr>
          <w:lang w:val="it-IT"/>
        </w:rPr>
        <w:t>continua</w:t>
      </w:r>
      <w:r w:rsidR="00FD6BF1">
        <w:rPr>
          <w:lang w:val="it-IT"/>
        </w:rPr>
        <w:t>: il</w:t>
      </w:r>
      <w:r>
        <w:rPr>
          <w:lang w:val="it-IT"/>
        </w:rPr>
        <w:t xml:space="preserve"> che – anche per la brevità eterometrica dei versi – </w:t>
      </w:r>
      <w:r w:rsidR="00BD5D51">
        <w:rPr>
          <w:lang w:val="it-IT"/>
        </w:rPr>
        <w:t>restituisce</w:t>
      </w:r>
      <w:r>
        <w:rPr>
          <w:lang w:val="it-IT"/>
        </w:rPr>
        <w:t xml:space="preserve"> una forma che ricorda la frottola</w:t>
      </w:r>
      <w:r w:rsidR="00C574E1">
        <w:rPr>
          <w:lang w:val="it-IT"/>
        </w:rPr>
        <w:t xml:space="preserve"> (</w:t>
      </w:r>
      <w:r w:rsidR="00DD232D">
        <w:rPr>
          <w:lang w:val="it-IT"/>
        </w:rPr>
        <w:t xml:space="preserve">e </w:t>
      </w:r>
      <w:r w:rsidR="00C574E1">
        <w:rPr>
          <w:lang w:val="it-IT"/>
        </w:rPr>
        <w:t xml:space="preserve">siamo </w:t>
      </w:r>
      <w:r w:rsidR="00BD5D51">
        <w:rPr>
          <w:lang w:val="it-IT"/>
        </w:rPr>
        <w:t xml:space="preserve">dunque </w:t>
      </w:r>
      <w:r w:rsidR="00C574E1">
        <w:rPr>
          <w:lang w:val="it-IT"/>
        </w:rPr>
        <w:t>in</w:t>
      </w:r>
      <w:r w:rsidR="00C574E1" w:rsidRPr="00500681">
        <w:rPr>
          <w:lang w:val="it-IT"/>
        </w:rPr>
        <w:t xml:space="preserve"> ambito limitrofo a quello del </w:t>
      </w:r>
      <w:r w:rsidR="00C574E1">
        <w:rPr>
          <w:lang w:val="it-IT"/>
        </w:rPr>
        <w:t>sonetto alla burchia</w:t>
      </w:r>
      <w:r w:rsidR="003B7785">
        <w:rPr>
          <w:rStyle w:val="Rimandonotaapidipagina"/>
          <w:lang w:val="it-IT"/>
        </w:rPr>
        <w:footnoteReference w:id="27"/>
      </w:r>
      <w:r w:rsidR="00C574E1">
        <w:rPr>
          <w:lang w:val="it-IT"/>
        </w:rPr>
        <w:t>)</w:t>
      </w:r>
      <w:r w:rsidR="00DD232D">
        <w:rPr>
          <w:lang w:val="it-IT"/>
        </w:rPr>
        <w:t xml:space="preserve">. Ogni </w:t>
      </w:r>
      <w:r w:rsidR="000F2870">
        <w:rPr>
          <w:lang w:val="it-IT"/>
        </w:rPr>
        <w:t xml:space="preserve">componimento </w:t>
      </w:r>
      <w:r w:rsidR="00DD232D">
        <w:rPr>
          <w:lang w:val="it-IT"/>
        </w:rPr>
        <w:t xml:space="preserve">configura per la precisione, vista la distanza dall’alto numero di versi </w:t>
      </w:r>
      <w:r w:rsidR="000F2870">
        <w:rPr>
          <w:lang w:val="it-IT"/>
        </w:rPr>
        <w:t>tradizional</w:t>
      </w:r>
      <w:r w:rsidR="00DD232D">
        <w:rPr>
          <w:lang w:val="it-IT"/>
        </w:rPr>
        <w:t xml:space="preserve">e, qualcosa come una </w:t>
      </w:r>
      <w:r w:rsidR="00DD232D" w:rsidRPr="00DD232D">
        <w:rPr>
          <w:i/>
          <w:lang w:val="it-IT"/>
        </w:rPr>
        <w:t>ipofrottola</w:t>
      </w:r>
      <w:r w:rsidR="000F2870">
        <w:rPr>
          <w:lang w:val="it-IT"/>
        </w:rPr>
        <w:t xml:space="preserve">, parte della frottola che allora ciascuna delle 7 sezioni viene a costituire, le quali a loro volta, volendo, si compongono in una </w:t>
      </w:r>
      <w:r w:rsidR="000F2870">
        <w:rPr>
          <w:i/>
          <w:lang w:val="it-IT"/>
        </w:rPr>
        <w:t>iperfrottola</w:t>
      </w:r>
      <w:r w:rsidR="000F2870">
        <w:rPr>
          <w:lang w:val="it-IT"/>
        </w:rPr>
        <w:t>.</w:t>
      </w:r>
    </w:p>
    <w:p w:rsidR="005F14B4" w:rsidRDefault="000F2870" w:rsidP="00BD5D51">
      <w:pPr>
        <w:pStyle w:val="Corpodeltesto"/>
        <w:rPr>
          <w:lang w:val="it-IT"/>
        </w:rPr>
      </w:pPr>
      <w:r>
        <w:rPr>
          <w:lang w:val="it-IT"/>
        </w:rPr>
        <w:t>Ma rimanendo alla strutturazione del singolo testo e alle terminazioni di cui si diceva, q</w:t>
      </w:r>
      <w:r w:rsidR="005F14B4">
        <w:rPr>
          <w:lang w:val="it-IT"/>
        </w:rPr>
        <w:t xml:space="preserve">ueste </w:t>
      </w:r>
      <w:r>
        <w:rPr>
          <w:lang w:val="it-IT"/>
        </w:rPr>
        <w:t>appaiono quale</w:t>
      </w:r>
      <w:r w:rsidR="005F14B4">
        <w:rPr>
          <w:lang w:val="it-IT"/>
        </w:rPr>
        <w:t xml:space="preserve"> rovesciamento delle tipiche anafore polisindetiche e comunque dei cominciamenti monosillabici della frottola; e, pur davanti a </w:t>
      </w:r>
      <w:r>
        <w:rPr>
          <w:lang w:val="it-IT"/>
        </w:rPr>
        <w:t xml:space="preserve">una simile </w:t>
      </w:r>
      <w:r w:rsidR="005F14B4">
        <w:rPr>
          <w:lang w:val="it-IT"/>
        </w:rPr>
        <w:t xml:space="preserve">inversione che potremmo dire “tonale”, le rispettive ritmiche interversali si somigliano notevolmente. Il tutto </w:t>
      </w:r>
      <w:r w:rsidR="00BD5D51">
        <w:rPr>
          <w:lang w:val="it-IT"/>
        </w:rPr>
        <w:t>può essere riscontrato</w:t>
      </w:r>
      <w:r w:rsidR="005F14B4">
        <w:rPr>
          <w:lang w:val="it-IT"/>
        </w:rPr>
        <w:t xml:space="preserve"> </w:t>
      </w:r>
      <w:r w:rsidR="00E2644C">
        <w:rPr>
          <w:lang w:val="it-IT"/>
        </w:rPr>
        <w:t xml:space="preserve">nel seguente </w:t>
      </w:r>
      <w:r w:rsidR="005F14B4">
        <w:rPr>
          <w:lang w:val="it-IT"/>
        </w:rPr>
        <w:lastRenderedPageBreak/>
        <w:t>esemplare di Franco Sacchetti</w:t>
      </w:r>
      <w:r w:rsidR="00CC0260">
        <w:rPr>
          <w:lang w:val="it-IT"/>
        </w:rPr>
        <w:t xml:space="preserve"> (</w:t>
      </w:r>
      <w:r w:rsidR="00CC0260" w:rsidRPr="0046531B">
        <w:rPr>
          <w:lang w:val="it-IT"/>
        </w:rPr>
        <w:t>CLIX</w:t>
      </w:r>
      <w:r w:rsidR="00D64C34">
        <w:rPr>
          <w:lang w:val="it-IT"/>
        </w:rPr>
        <w:t>,</w:t>
      </w:r>
      <w:r w:rsidR="00CC0260" w:rsidRPr="0046531B">
        <w:rPr>
          <w:lang w:val="it-IT"/>
        </w:rPr>
        <w:t xml:space="preserve"> </w:t>
      </w:r>
      <w:r w:rsidR="00D64C34" w:rsidRPr="0046531B">
        <w:rPr>
          <w:i/>
          <w:lang w:val="it-IT"/>
        </w:rPr>
        <w:t>contando molti strani vocaboli de’ fiorentini</w:t>
      </w:r>
      <w:r w:rsidR="00D64C34">
        <w:rPr>
          <w:lang w:val="it-IT"/>
        </w:rPr>
        <w:t>:</w:t>
      </w:r>
      <w:r w:rsidR="00D64C34" w:rsidRPr="0046531B">
        <w:rPr>
          <w:lang w:val="it-IT"/>
        </w:rPr>
        <w:t xml:space="preserve"> </w:t>
      </w:r>
      <w:r w:rsidR="00D64C34">
        <w:rPr>
          <w:lang w:val="it-IT"/>
        </w:rPr>
        <w:t xml:space="preserve">ne riporto i </w:t>
      </w:r>
      <w:r w:rsidR="00CC0260" w:rsidRPr="0046531B">
        <w:rPr>
          <w:lang w:val="it-IT"/>
        </w:rPr>
        <w:t>vv. 48-</w:t>
      </w:r>
      <w:r w:rsidR="00CC0260">
        <w:rPr>
          <w:lang w:val="it-IT"/>
        </w:rPr>
        <w:t>68)</w:t>
      </w:r>
      <w:r w:rsidR="005F14B4">
        <w:rPr>
          <w:lang w:val="it-IT"/>
        </w:rPr>
        <w:t>:</w:t>
      </w:r>
    </w:p>
    <w:p w:rsidR="005F14B4" w:rsidRPr="005F14B4" w:rsidRDefault="005F14B4" w:rsidP="005F14B4">
      <w:pPr>
        <w:pStyle w:val="Corpodeltesto"/>
        <w:ind w:left="567" w:firstLine="284"/>
        <w:rPr>
          <w:sz w:val="24"/>
          <w:lang w:val="it-IT"/>
        </w:rPr>
      </w:pPr>
    </w:p>
    <w:p w:rsidR="005F14B4" w:rsidRPr="005F14B4" w:rsidRDefault="005F14B4" w:rsidP="005F14B4">
      <w:pPr>
        <w:pStyle w:val="Corpodeltesto"/>
        <w:ind w:left="567" w:firstLine="284"/>
        <w:rPr>
          <w:sz w:val="24"/>
          <w:lang w:val="it-IT"/>
        </w:rPr>
      </w:pPr>
      <w:r w:rsidRPr="005F14B4">
        <w:rPr>
          <w:sz w:val="24"/>
          <w:lang w:val="it-IT"/>
        </w:rPr>
        <w:t>E’ son fagnoni</w:t>
      </w:r>
    </w:p>
    <w:p w:rsidR="005F14B4" w:rsidRPr="005F14B4" w:rsidRDefault="005F14B4" w:rsidP="005F14B4">
      <w:pPr>
        <w:pStyle w:val="Corpodeltesto"/>
        <w:ind w:left="567" w:firstLine="284"/>
        <w:rPr>
          <w:sz w:val="24"/>
          <w:lang w:val="it-IT"/>
        </w:rPr>
      </w:pPr>
      <w:r w:rsidRPr="005F14B4">
        <w:rPr>
          <w:sz w:val="24"/>
          <w:lang w:val="it-IT"/>
        </w:rPr>
        <w:t>e goccioloni,</w:t>
      </w:r>
    </w:p>
    <w:p w:rsidR="005F14B4" w:rsidRPr="005F14B4" w:rsidRDefault="005F14B4" w:rsidP="005F14B4">
      <w:pPr>
        <w:pStyle w:val="Corpodeltesto"/>
        <w:ind w:left="567" w:firstLine="284"/>
        <w:rPr>
          <w:sz w:val="24"/>
          <w:lang w:val="it-IT"/>
        </w:rPr>
      </w:pPr>
      <w:r w:rsidRPr="005F14B4">
        <w:rPr>
          <w:sz w:val="24"/>
          <w:lang w:val="it-IT"/>
        </w:rPr>
        <w:t>che dicon sciarpelloni,</w:t>
      </w:r>
    </w:p>
    <w:p w:rsidR="005F14B4" w:rsidRPr="005F14B4" w:rsidRDefault="005F14B4" w:rsidP="005F14B4">
      <w:pPr>
        <w:pStyle w:val="Corpodeltesto"/>
        <w:ind w:left="567" w:firstLine="284"/>
        <w:rPr>
          <w:sz w:val="24"/>
          <w:lang w:val="it-IT"/>
        </w:rPr>
      </w:pPr>
      <w:r w:rsidRPr="005F14B4">
        <w:rPr>
          <w:sz w:val="24"/>
          <w:lang w:val="it-IT"/>
        </w:rPr>
        <w:t>e guatan in cagnesco,</w:t>
      </w:r>
    </w:p>
    <w:p w:rsidR="005F14B4" w:rsidRPr="005F14B4" w:rsidRDefault="005F14B4" w:rsidP="005F14B4">
      <w:pPr>
        <w:pStyle w:val="Corpodeltesto"/>
        <w:ind w:left="567" w:firstLine="284"/>
        <w:rPr>
          <w:sz w:val="24"/>
          <w:lang w:val="it-IT"/>
        </w:rPr>
      </w:pPr>
      <w:r w:rsidRPr="005F14B4">
        <w:rPr>
          <w:sz w:val="24"/>
          <w:lang w:val="it-IT"/>
        </w:rPr>
        <w:t>ed hanno marcio il guidaresco,</w:t>
      </w:r>
    </w:p>
    <w:p w:rsidR="005F14B4" w:rsidRPr="005F14B4" w:rsidRDefault="005F14B4" w:rsidP="005F14B4">
      <w:pPr>
        <w:pStyle w:val="Corpodeltesto"/>
        <w:ind w:left="567" w:firstLine="284"/>
        <w:rPr>
          <w:sz w:val="24"/>
          <w:lang w:val="it-IT"/>
        </w:rPr>
      </w:pPr>
      <w:r w:rsidRPr="005F14B4">
        <w:rPr>
          <w:sz w:val="24"/>
          <w:lang w:val="it-IT"/>
        </w:rPr>
        <w:t>e sotto ’l desco</w:t>
      </w:r>
    </w:p>
    <w:p w:rsidR="005F14B4" w:rsidRPr="005F14B4" w:rsidRDefault="005F14B4" w:rsidP="005F14B4">
      <w:pPr>
        <w:pStyle w:val="Corpodeltesto"/>
        <w:ind w:left="567" w:firstLine="284"/>
        <w:rPr>
          <w:sz w:val="24"/>
          <w:lang w:val="it-IT"/>
        </w:rPr>
      </w:pPr>
      <w:r w:rsidRPr="005F14B4">
        <w:rPr>
          <w:sz w:val="24"/>
          <w:lang w:val="it-IT"/>
        </w:rPr>
        <w:t>già mi portan broncio;</w:t>
      </w:r>
    </w:p>
    <w:p w:rsidR="005F14B4" w:rsidRPr="005F14B4" w:rsidRDefault="005F14B4" w:rsidP="005F14B4">
      <w:pPr>
        <w:pStyle w:val="Corpodeltesto"/>
        <w:ind w:left="567" w:firstLine="284"/>
        <w:rPr>
          <w:sz w:val="24"/>
          <w:lang w:val="it-IT"/>
        </w:rPr>
      </w:pPr>
      <w:r w:rsidRPr="005F14B4">
        <w:rPr>
          <w:sz w:val="24"/>
          <w:lang w:val="it-IT"/>
        </w:rPr>
        <w:t xml:space="preserve">ma sconcio </w:t>
      </w:r>
    </w:p>
    <w:p w:rsidR="005F14B4" w:rsidRPr="005F14B4" w:rsidRDefault="005F14B4" w:rsidP="005F14B4">
      <w:pPr>
        <w:pStyle w:val="Corpodeltesto"/>
        <w:ind w:left="567" w:firstLine="284"/>
        <w:rPr>
          <w:sz w:val="24"/>
          <w:lang w:val="it-IT"/>
        </w:rPr>
      </w:pPr>
      <w:r w:rsidRPr="005F14B4">
        <w:rPr>
          <w:sz w:val="24"/>
          <w:lang w:val="it-IT"/>
        </w:rPr>
        <w:t>è</w:t>
      </w:r>
      <w:r>
        <w:rPr>
          <w:sz w:val="24"/>
          <w:lang w:val="it-IT"/>
        </w:rPr>
        <w:t xml:space="preserve"> ’l lor guardar a squarciasacco</w:t>
      </w:r>
      <w:r w:rsidRPr="005F14B4">
        <w:rPr>
          <w:sz w:val="24"/>
          <w:lang w:val="it-IT"/>
        </w:rPr>
        <w:t>.</w:t>
      </w:r>
    </w:p>
    <w:p w:rsidR="005F14B4" w:rsidRPr="005F14B4" w:rsidRDefault="005F14B4" w:rsidP="005F14B4">
      <w:pPr>
        <w:pStyle w:val="Corpodeltesto"/>
        <w:ind w:left="567" w:firstLine="284"/>
        <w:rPr>
          <w:sz w:val="24"/>
          <w:lang w:val="it-IT"/>
        </w:rPr>
      </w:pPr>
      <w:r w:rsidRPr="005F14B4">
        <w:rPr>
          <w:sz w:val="24"/>
          <w:lang w:val="it-IT"/>
        </w:rPr>
        <w:t>Se io gli ammacco</w:t>
      </w:r>
    </w:p>
    <w:p w:rsidR="005F14B4" w:rsidRPr="005F14B4" w:rsidRDefault="005F14B4" w:rsidP="005F14B4">
      <w:pPr>
        <w:pStyle w:val="Corpodeltesto"/>
        <w:ind w:left="567" w:firstLine="284"/>
        <w:rPr>
          <w:sz w:val="24"/>
          <w:lang w:val="it-IT"/>
        </w:rPr>
      </w:pPr>
      <w:r w:rsidRPr="005F14B4">
        <w:rPr>
          <w:sz w:val="24"/>
          <w:lang w:val="it-IT"/>
        </w:rPr>
        <w:t>e fonne macco,</w:t>
      </w:r>
    </w:p>
    <w:p w:rsidR="005F14B4" w:rsidRPr="005F14B4" w:rsidRDefault="005F14B4" w:rsidP="005F14B4">
      <w:pPr>
        <w:pStyle w:val="Corpodeltesto"/>
        <w:ind w:left="567" w:firstLine="284"/>
        <w:rPr>
          <w:sz w:val="24"/>
          <w:lang w:val="it-IT"/>
        </w:rPr>
      </w:pPr>
      <w:r w:rsidRPr="005F14B4">
        <w:rPr>
          <w:sz w:val="24"/>
          <w:lang w:val="it-IT"/>
        </w:rPr>
        <w:t>sarà pur fiacco;</w:t>
      </w:r>
    </w:p>
    <w:p w:rsidR="005F14B4" w:rsidRPr="005F14B4" w:rsidRDefault="005F14B4" w:rsidP="005F14B4">
      <w:pPr>
        <w:pStyle w:val="Corpodeltesto"/>
        <w:ind w:left="567" w:firstLine="284"/>
        <w:rPr>
          <w:sz w:val="24"/>
          <w:lang w:val="it-IT"/>
        </w:rPr>
      </w:pPr>
      <w:r w:rsidRPr="005F14B4">
        <w:rPr>
          <w:sz w:val="24"/>
          <w:lang w:val="it-IT"/>
        </w:rPr>
        <w:t>il fante aralla.</w:t>
      </w:r>
    </w:p>
    <w:p w:rsidR="005F14B4" w:rsidRPr="005F14B4" w:rsidRDefault="005F14B4" w:rsidP="005F14B4">
      <w:pPr>
        <w:pStyle w:val="Corpodeltesto"/>
        <w:ind w:left="567" w:firstLine="284"/>
        <w:rPr>
          <w:sz w:val="24"/>
          <w:lang w:val="it-IT"/>
        </w:rPr>
      </w:pPr>
      <w:r w:rsidRPr="005F14B4">
        <w:rPr>
          <w:sz w:val="24"/>
          <w:lang w:val="it-IT"/>
        </w:rPr>
        <w:t>Or statti a galla</w:t>
      </w:r>
    </w:p>
    <w:p w:rsidR="005F14B4" w:rsidRPr="005F14B4" w:rsidRDefault="005F14B4" w:rsidP="005F14B4">
      <w:pPr>
        <w:pStyle w:val="Corpodeltesto"/>
        <w:ind w:left="567" w:firstLine="284"/>
        <w:rPr>
          <w:sz w:val="24"/>
          <w:lang w:val="it-IT"/>
        </w:rPr>
      </w:pPr>
      <w:r w:rsidRPr="005F14B4">
        <w:rPr>
          <w:sz w:val="24"/>
          <w:lang w:val="it-IT"/>
        </w:rPr>
        <w:t>da la baralla,</w:t>
      </w:r>
    </w:p>
    <w:p w:rsidR="005F14B4" w:rsidRPr="005F14B4" w:rsidRDefault="005F14B4" w:rsidP="005F14B4">
      <w:pPr>
        <w:pStyle w:val="Corpodeltesto"/>
        <w:ind w:left="567" w:firstLine="284"/>
        <w:rPr>
          <w:sz w:val="24"/>
          <w:lang w:val="it-IT"/>
        </w:rPr>
      </w:pPr>
      <w:r w:rsidRPr="005F14B4">
        <w:rPr>
          <w:sz w:val="24"/>
          <w:lang w:val="it-IT"/>
        </w:rPr>
        <w:t>ché se gli avalla</w:t>
      </w:r>
    </w:p>
    <w:p w:rsidR="005F14B4" w:rsidRPr="005F14B4" w:rsidRDefault="005F14B4" w:rsidP="005F14B4">
      <w:pPr>
        <w:pStyle w:val="Corpodeltesto"/>
        <w:ind w:left="567" w:firstLine="284"/>
        <w:rPr>
          <w:sz w:val="24"/>
          <w:lang w:val="it-IT"/>
        </w:rPr>
      </w:pPr>
      <w:r w:rsidRPr="005F14B4">
        <w:rPr>
          <w:sz w:val="24"/>
          <w:lang w:val="it-IT"/>
        </w:rPr>
        <w:t>e calla,</w:t>
      </w:r>
    </w:p>
    <w:p w:rsidR="005F14B4" w:rsidRPr="005F14B4" w:rsidRDefault="005F14B4" w:rsidP="005F14B4">
      <w:pPr>
        <w:pStyle w:val="Corpodeltesto"/>
        <w:ind w:left="567" w:firstLine="284"/>
        <w:rPr>
          <w:sz w:val="24"/>
          <w:lang w:val="it-IT"/>
        </w:rPr>
      </w:pPr>
      <w:r w:rsidRPr="005F14B4">
        <w:rPr>
          <w:sz w:val="24"/>
          <w:lang w:val="it-IT"/>
        </w:rPr>
        <w:t>la palla</w:t>
      </w:r>
    </w:p>
    <w:p w:rsidR="005F14B4" w:rsidRPr="005F14B4" w:rsidRDefault="005F14B4" w:rsidP="005F14B4">
      <w:pPr>
        <w:pStyle w:val="Corpodeltesto"/>
        <w:ind w:left="567" w:firstLine="284"/>
        <w:rPr>
          <w:sz w:val="24"/>
          <w:lang w:val="it-IT"/>
        </w:rPr>
      </w:pPr>
      <w:r w:rsidRPr="005F14B4">
        <w:rPr>
          <w:sz w:val="24"/>
          <w:lang w:val="it-IT"/>
        </w:rPr>
        <w:t>andrà di palo in passo,</w:t>
      </w:r>
    </w:p>
    <w:p w:rsidR="005F14B4" w:rsidRPr="005F14B4" w:rsidRDefault="005F14B4" w:rsidP="005F14B4">
      <w:pPr>
        <w:pStyle w:val="Corpodeltesto"/>
        <w:ind w:left="567" w:firstLine="284"/>
        <w:rPr>
          <w:sz w:val="24"/>
          <w:lang w:val="it-IT"/>
        </w:rPr>
      </w:pPr>
      <w:r w:rsidRPr="005F14B4">
        <w:rPr>
          <w:sz w:val="24"/>
          <w:lang w:val="it-IT"/>
        </w:rPr>
        <w:t>e ’l sasso</w:t>
      </w:r>
    </w:p>
    <w:p w:rsidR="005F14B4" w:rsidRPr="005F14B4" w:rsidRDefault="005F14B4" w:rsidP="005F14B4">
      <w:pPr>
        <w:pStyle w:val="Corpodeltesto"/>
        <w:ind w:left="567" w:firstLine="284"/>
        <w:rPr>
          <w:sz w:val="24"/>
          <w:lang w:val="it-IT"/>
        </w:rPr>
      </w:pPr>
      <w:r w:rsidRPr="005F14B4">
        <w:rPr>
          <w:sz w:val="24"/>
          <w:lang w:val="it-IT"/>
        </w:rPr>
        <w:t>farà fracasso</w:t>
      </w:r>
    </w:p>
    <w:p w:rsidR="00500681" w:rsidRPr="005F14B4" w:rsidRDefault="005F14B4" w:rsidP="005F14B4">
      <w:pPr>
        <w:pStyle w:val="Corpodeltesto"/>
        <w:ind w:left="567" w:firstLine="284"/>
        <w:rPr>
          <w:b/>
          <w:sz w:val="24"/>
          <w:lang w:val="it-IT"/>
        </w:rPr>
      </w:pPr>
      <w:r w:rsidRPr="005F14B4">
        <w:rPr>
          <w:sz w:val="24"/>
          <w:lang w:val="it-IT"/>
        </w:rPr>
        <w:t>[…]</w:t>
      </w:r>
      <w:r w:rsidR="00FF2A2F" w:rsidRPr="005F14B4">
        <w:rPr>
          <w:sz w:val="24"/>
          <w:lang w:val="it-IT"/>
        </w:rPr>
        <w:t xml:space="preserve"> </w:t>
      </w:r>
    </w:p>
    <w:p w:rsidR="00500681" w:rsidRDefault="00500681" w:rsidP="005F14B4">
      <w:pPr>
        <w:pStyle w:val="Corpodeltesto"/>
        <w:ind w:left="567" w:firstLine="284"/>
        <w:rPr>
          <w:sz w:val="24"/>
          <w:lang w:val="it-IT"/>
        </w:rPr>
      </w:pPr>
    </w:p>
    <w:p w:rsidR="003F3732" w:rsidRPr="007C72B6" w:rsidRDefault="003F3732" w:rsidP="003F3732">
      <w:pPr>
        <w:pStyle w:val="Titolo2"/>
        <w:rPr>
          <w:lang w:val="it-IT"/>
        </w:rPr>
      </w:pPr>
      <w:r>
        <w:rPr>
          <w:lang w:val="it-IT"/>
        </w:rPr>
        <w:t>5</w:t>
      </w:r>
    </w:p>
    <w:p w:rsidR="003F3732" w:rsidRDefault="003F3732" w:rsidP="003F3732">
      <w:pPr>
        <w:pStyle w:val="Corpodeltesto"/>
        <w:rPr>
          <w:lang w:val="it-IT"/>
        </w:rPr>
      </w:pPr>
    </w:p>
    <w:p w:rsidR="009E55F2" w:rsidRPr="009E55F2" w:rsidRDefault="00043F6C" w:rsidP="009E55F2">
      <w:pPr>
        <w:pStyle w:val="Corpodeltesto"/>
        <w:rPr>
          <w:lang w:val="it-IT"/>
        </w:rPr>
      </w:pPr>
      <w:r>
        <w:rPr>
          <w:lang w:val="it-IT"/>
        </w:rPr>
        <w:t>È</w:t>
      </w:r>
      <w:r w:rsidR="00471D8C" w:rsidRPr="00471D8C">
        <w:rPr>
          <w:lang w:val="it-IT"/>
        </w:rPr>
        <w:t xml:space="preserve"> bene</w:t>
      </w:r>
      <w:r w:rsidR="007C10E1">
        <w:rPr>
          <w:lang w:val="it-IT"/>
        </w:rPr>
        <w:t xml:space="preserve"> </w:t>
      </w:r>
      <w:r>
        <w:rPr>
          <w:lang w:val="it-IT"/>
        </w:rPr>
        <w:t xml:space="preserve">spendere </w:t>
      </w:r>
      <w:r w:rsidR="000F2870">
        <w:rPr>
          <w:lang w:val="it-IT"/>
        </w:rPr>
        <w:t xml:space="preserve">ora </w:t>
      </w:r>
      <w:r w:rsidRPr="00471D8C">
        <w:rPr>
          <w:lang w:val="it-IT"/>
        </w:rPr>
        <w:t xml:space="preserve">qualche parola sulle vicende che hanno riguardato Balestrini all’epoca della stesura di </w:t>
      </w:r>
      <w:r w:rsidRPr="00471D8C">
        <w:rPr>
          <w:i/>
          <w:lang w:val="it-IT"/>
        </w:rPr>
        <w:t>Ipocalisse</w:t>
      </w:r>
      <w:r>
        <w:rPr>
          <w:lang w:val="it-IT"/>
        </w:rPr>
        <w:t xml:space="preserve">, </w:t>
      </w:r>
      <w:r w:rsidRPr="00471D8C">
        <w:rPr>
          <w:lang w:val="it-IT"/>
        </w:rPr>
        <w:t>dat</w:t>
      </w:r>
      <w:r>
        <w:rPr>
          <w:lang w:val="it-IT"/>
        </w:rPr>
        <w:t>a per</w:t>
      </w:r>
      <w:r w:rsidR="0026073A">
        <w:rPr>
          <w:lang w:val="it-IT"/>
        </w:rPr>
        <w:t xml:space="preserve"> composta fra il 1980 e il 1983</w:t>
      </w:r>
      <w:r>
        <w:rPr>
          <w:lang w:val="it-IT"/>
        </w:rPr>
        <w:t xml:space="preserve"> in Provenza, </w:t>
      </w:r>
      <w:r w:rsidR="00A76547">
        <w:rPr>
          <w:lang w:val="it-IT"/>
        </w:rPr>
        <w:t xml:space="preserve">poiché </w:t>
      </w:r>
      <w:r>
        <w:rPr>
          <w:lang w:val="it-IT"/>
        </w:rPr>
        <w:t xml:space="preserve">queste </w:t>
      </w:r>
      <w:r w:rsidR="00A76547" w:rsidRPr="00A76547">
        <w:rPr>
          <w:lang w:val="it-IT"/>
        </w:rPr>
        <w:t xml:space="preserve">orientano il senso del tutto </w:t>
      </w:r>
      <w:r w:rsidR="007C10E1">
        <w:rPr>
          <w:lang w:val="it-IT"/>
        </w:rPr>
        <w:t xml:space="preserve">(se non addirittura ne giustificano la costituzione) </w:t>
      </w:r>
      <w:r w:rsidR="00A76547">
        <w:rPr>
          <w:lang w:val="it-IT"/>
        </w:rPr>
        <w:t xml:space="preserve">sollecitando </w:t>
      </w:r>
      <w:r w:rsidR="00825621">
        <w:rPr>
          <w:lang w:val="it-IT"/>
        </w:rPr>
        <w:t>un’indicazione di lettura allegorica</w:t>
      </w:r>
      <w:r w:rsidR="007A6386">
        <w:rPr>
          <w:lang w:val="it-IT"/>
        </w:rPr>
        <w:t>, come anticipato</w:t>
      </w:r>
      <w:r w:rsidR="00471D8C" w:rsidRPr="00471D8C">
        <w:rPr>
          <w:lang w:val="it-IT"/>
        </w:rPr>
        <w:t xml:space="preserve">. È storia nota che nella primavera del ’79 Nanni Balestrini </w:t>
      </w:r>
      <w:r w:rsidR="009E55F2">
        <w:rPr>
          <w:lang w:val="it-IT"/>
        </w:rPr>
        <w:t xml:space="preserve">– attenzionato, </w:t>
      </w:r>
      <w:r w:rsidR="009E55F2">
        <w:rPr>
          <w:lang w:val="it-IT"/>
        </w:rPr>
        <w:lastRenderedPageBreak/>
        <w:t>come dice il gergo poliziottesco, fin dal ’68</w:t>
      </w:r>
      <w:r w:rsidR="009E55F2">
        <w:rPr>
          <w:rStyle w:val="Rimandonotaapidipagina"/>
          <w:lang w:val="it-IT"/>
        </w:rPr>
        <w:footnoteReference w:id="28"/>
      </w:r>
      <w:r w:rsidR="009E55F2">
        <w:rPr>
          <w:lang w:val="it-IT"/>
        </w:rPr>
        <w:t xml:space="preserve"> – </w:t>
      </w:r>
      <w:r w:rsidR="00471D8C" w:rsidRPr="00471D8C">
        <w:rPr>
          <w:lang w:val="it-IT"/>
        </w:rPr>
        <w:t>sia costretto a riparare in Francia</w:t>
      </w:r>
      <w:r w:rsidR="009E55F2">
        <w:rPr>
          <w:lang w:val="it-IT"/>
        </w:rPr>
        <w:t>.</w:t>
      </w:r>
      <w:r w:rsidR="00471D8C" w:rsidRPr="00471D8C">
        <w:rPr>
          <w:lang w:val="it-IT"/>
        </w:rPr>
        <w:t xml:space="preserve"> </w:t>
      </w:r>
      <w:r w:rsidR="009E55F2">
        <w:rPr>
          <w:lang w:val="it-IT"/>
        </w:rPr>
        <w:t>C</w:t>
      </w:r>
      <w:r w:rsidR="00471D8C" w:rsidRPr="00471D8C">
        <w:rPr>
          <w:lang w:val="it-IT"/>
        </w:rPr>
        <w:t xml:space="preserve">ontro di lui, come contro altri intellettuali </w:t>
      </w:r>
      <w:r w:rsidR="009C553F">
        <w:rPr>
          <w:lang w:val="it-IT"/>
        </w:rPr>
        <w:t xml:space="preserve">legati </w:t>
      </w:r>
      <w:r w:rsidR="00F9134E">
        <w:rPr>
          <w:lang w:val="it-IT"/>
        </w:rPr>
        <w:t>a</w:t>
      </w:r>
      <w:r w:rsidR="00471D8C" w:rsidRPr="00471D8C">
        <w:rPr>
          <w:lang w:val="it-IT"/>
        </w:rPr>
        <w:t>ll’</w:t>
      </w:r>
      <w:r w:rsidR="00825621">
        <w:rPr>
          <w:lang w:val="it-IT"/>
        </w:rPr>
        <w:t>A</w:t>
      </w:r>
      <w:r w:rsidR="00471D8C" w:rsidRPr="00471D8C">
        <w:rPr>
          <w:lang w:val="it-IT"/>
        </w:rPr>
        <w:t>utonomi</w:t>
      </w:r>
      <w:r w:rsidR="00825621">
        <w:rPr>
          <w:lang w:val="it-IT"/>
        </w:rPr>
        <w:t>a Operaia</w:t>
      </w:r>
      <w:r w:rsidR="00003F74">
        <w:rPr>
          <w:lang w:val="it-IT"/>
        </w:rPr>
        <w:t xml:space="preserve"> (Toni Negri </w:t>
      </w:r>
      <w:r w:rsidR="00B71F3C">
        <w:rPr>
          <w:lang w:val="it-IT"/>
        </w:rPr>
        <w:t xml:space="preserve">e Paolo Virno </w:t>
      </w:r>
      <w:r w:rsidR="00EB291E">
        <w:rPr>
          <w:lang w:val="it-IT"/>
        </w:rPr>
        <w:t>f</w:t>
      </w:r>
      <w:r w:rsidR="00003F74">
        <w:rPr>
          <w:lang w:val="it-IT"/>
        </w:rPr>
        <w:t>ra gli altri)</w:t>
      </w:r>
      <w:r w:rsidR="00471D8C" w:rsidRPr="00471D8C">
        <w:rPr>
          <w:lang w:val="it-IT"/>
        </w:rPr>
        <w:t xml:space="preserve">, </w:t>
      </w:r>
      <w:r w:rsidR="00D469E3">
        <w:rPr>
          <w:lang w:val="it-IT"/>
        </w:rPr>
        <w:t>i</w:t>
      </w:r>
      <w:r w:rsidR="00D469E3" w:rsidRPr="00471D8C">
        <w:rPr>
          <w:lang w:val="it-IT"/>
        </w:rPr>
        <w:t>l trentanovenne sostituto procuratore di Padova</w:t>
      </w:r>
      <w:r w:rsidR="00D469E3">
        <w:rPr>
          <w:lang w:val="it-IT"/>
        </w:rPr>
        <w:t>,</w:t>
      </w:r>
      <w:r w:rsidR="00D469E3" w:rsidRPr="00471D8C">
        <w:rPr>
          <w:lang w:val="it-IT"/>
        </w:rPr>
        <w:t xml:space="preserve"> Pietro Calogero</w:t>
      </w:r>
      <w:r w:rsidR="00D469E3">
        <w:rPr>
          <w:lang w:val="it-IT"/>
        </w:rPr>
        <w:t>, spicca</w:t>
      </w:r>
      <w:r w:rsidR="00471D8C" w:rsidRPr="00471D8C">
        <w:rPr>
          <w:lang w:val="it-IT"/>
        </w:rPr>
        <w:t xml:space="preserve"> un mandato d’arresto</w:t>
      </w:r>
      <w:r w:rsidR="00D469E3">
        <w:rPr>
          <w:lang w:val="it-IT"/>
        </w:rPr>
        <w:t>, con la data di esecuzione (</w:t>
      </w:r>
      <w:r w:rsidR="002D4FF9">
        <w:rPr>
          <w:lang w:val="it-IT"/>
        </w:rPr>
        <w:t>quella del documento è del giorno prima</w:t>
      </w:r>
      <w:r w:rsidR="00D469E3">
        <w:rPr>
          <w:lang w:val="it-IT"/>
        </w:rPr>
        <w:t xml:space="preserve">) </w:t>
      </w:r>
      <w:r w:rsidR="00EB291E">
        <w:rPr>
          <w:lang w:val="it-IT"/>
        </w:rPr>
        <w:t xml:space="preserve">che finisce </w:t>
      </w:r>
      <w:r w:rsidR="00D469E3">
        <w:rPr>
          <w:lang w:val="it-IT"/>
        </w:rPr>
        <w:t xml:space="preserve">da subito </w:t>
      </w:r>
      <w:r w:rsidR="00EB291E">
        <w:rPr>
          <w:lang w:val="it-IT"/>
        </w:rPr>
        <w:t xml:space="preserve">a indicare </w:t>
      </w:r>
      <w:r w:rsidR="00D469E3">
        <w:rPr>
          <w:lang w:val="it-IT"/>
        </w:rPr>
        <w:t>l’operazione – il “caso”, nel titolo di un libro di Giorgio Bocca uscito a distanza di soli 11 mesi – e poi il processo:</w:t>
      </w:r>
      <w:r w:rsidR="00F9134E">
        <w:rPr>
          <w:lang w:val="it-IT"/>
        </w:rPr>
        <w:t xml:space="preserve"> </w:t>
      </w:r>
      <w:r w:rsidR="00471D8C" w:rsidRPr="00471D8C">
        <w:rPr>
          <w:lang w:val="it-IT"/>
        </w:rPr>
        <w:t>“7 aprile”</w:t>
      </w:r>
      <w:r w:rsidR="00F9134E">
        <w:rPr>
          <w:lang w:val="it-IT"/>
        </w:rPr>
        <w:t>.</w:t>
      </w:r>
      <w:r w:rsidR="009C553F">
        <w:rPr>
          <w:lang w:val="it-IT"/>
        </w:rPr>
        <w:t xml:space="preserve"> Tra i capi di imputazione «associazione sovversiva e insurrezione armata»: </w:t>
      </w:r>
      <w:r w:rsidR="009E55F2">
        <w:rPr>
          <w:lang w:val="it-IT"/>
        </w:rPr>
        <w:t>r</w:t>
      </w:r>
      <w:r w:rsidR="009E55F2" w:rsidRPr="009E55F2">
        <w:rPr>
          <w:lang w:val="it-IT"/>
        </w:rPr>
        <w:t xml:space="preserve">iprendo le parole dello stesso Balestrini, </w:t>
      </w:r>
      <w:r w:rsidR="009E55F2">
        <w:rPr>
          <w:lang w:val="it-IT"/>
        </w:rPr>
        <w:t xml:space="preserve">in apertura della </w:t>
      </w:r>
      <w:r w:rsidR="009E55F2" w:rsidRPr="009E55F2">
        <w:rPr>
          <w:lang w:val="it-IT"/>
        </w:rPr>
        <w:t xml:space="preserve">nota </w:t>
      </w:r>
      <w:r w:rsidR="009E55F2">
        <w:rPr>
          <w:lang w:val="it-IT"/>
        </w:rPr>
        <w:t xml:space="preserve">che introduce </w:t>
      </w:r>
      <w:r w:rsidR="009E55F2" w:rsidRPr="009E55F2">
        <w:rPr>
          <w:lang w:val="it-IT"/>
        </w:rPr>
        <w:t xml:space="preserve">la recente ripubblicazione di </w:t>
      </w:r>
      <w:r w:rsidR="009E55F2" w:rsidRPr="009E55F2">
        <w:rPr>
          <w:i/>
          <w:lang w:val="it-IT"/>
        </w:rPr>
        <w:t>Ipocalisse</w:t>
      </w:r>
      <w:r w:rsidR="009E55F2" w:rsidRPr="009E55F2">
        <w:rPr>
          <w:lang w:val="it-IT"/>
        </w:rPr>
        <w:t xml:space="preserve">, affiancata in </w:t>
      </w:r>
      <w:r w:rsidR="009E55F2" w:rsidRPr="009E55F2">
        <w:rPr>
          <w:i/>
          <w:lang w:val="it-IT"/>
        </w:rPr>
        <w:t>Blackout e altro</w:t>
      </w:r>
      <w:r w:rsidR="009E55F2" w:rsidRPr="009E55F2">
        <w:rPr>
          <w:lang w:val="it-IT"/>
        </w:rPr>
        <w:t xml:space="preserve"> all’altra importante opera poetica sugli anni Settanta (seguiranno</w:t>
      </w:r>
      <w:r w:rsidR="007A6386">
        <w:rPr>
          <w:lang w:val="it-IT"/>
        </w:rPr>
        <w:t>,</w:t>
      </w:r>
      <w:r w:rsidR="009E55F2" w:rsidRPr="009E55F2">
        <w:rPr>
          <w:lang w:val="it-IT"/>
        </w:rPr>
        <w:t xml:space="preserve"> altrettanto importanti</w:t>
      </w:r>
      <w:r w:rsidR="007A6386">
        <w:rPr>
          <w:lang w:val="it-IT"/>
        </w:rPr>
        <w:t>,</w:t>
      </w:r>
      <w:r w:rsidR="009E55F2" w:rsidRPr="009E55F2">
        <w:rPr>
          <w:lang w:val="it-IT"/>
        </w:rPr>
        <w:t xml:space="preserve"> </w:t>
      </w:r>
      <w:r w:rsidR="00E673DA">
        <w:rPr>
          <w:lang w:val="it-IT"/>
        </w:rPr>
        <w:t xml:space="preserve">i </w:t>
      </w:r>
      <w:r w:rsidR="009E55F2" w:rsidRPr="009E55F2">
        <w:rPr>
          <w:lang w:val="it-IT"/>
        </w:rPr>
        <w:t xml:space="preserve">romanzi </w:t>
      </w:r>
      <w:r w:rsidR="009E55F2" w:rsidRPr="009E55F2">
        <w:rPr>
          <w:i/>
          <w:lang w:val="it-IT"/>
        </w:rPr>
        <w:t xml:space="preserve">Gli invisibili </w:t>
      </w:r>
      <w:r w:rsidR="009E55F2" w:rsidRPr="009E55F2">
        <w:rPr>
          <w:lang w:val="it-IT"/>
        </w:rPr>
        <w:t xml:space="preserve">e </w:t>
      </w:r>
      <w:r w:rsidR="009E55F2" w:rsidRPr="009E55F2">
        <w:rPr>
          <w:i/>
          <w:lang w:val="it-IT"/>
        </w:rPr>
        <w:t>L’editore</w:t>
      </w:r>
      <w:r w:rsidR="009E55F2" w:rsidRPr="009E55F2">
        <w:rPr>
          <w:lang w:val="it-IT"/>
        </w:rPr>
        <w:t xml:space="preserve">, nel 1987 e nell’89). </w:t>
      </w:r>
      <w:r w:rsidR="007A6386">
        <w:rPr>
          <w:lang w:val="it-IT"/>
        </w:rPr>
        <w:t>Ma si possono leggere gli stralci</w:t>
      </w:r>
      <w:r w:rsidR="007A6386" w:rsidRPr="007A6386">
        <w:rPr>
          <w:lang w:val="it-IT"/>
        </w:rPr>
        <w:t xml:space="preserve"> </w:t>
      </w:r>
      <w:r w:rsidR="007A6386" w:rsidRPr="009E55F2">
        <w:rPr>
          <w:lang w:val="it-IT"/>
        </w:rPr>
        <w:t>dell’ordine di cattura, debitamente liberat</w:t>
      </w:r>
      <w:r w:rsidR="007A6386">
        <w:rPr>
          <w:lang w:val="it-IT"/>
        </w:rPr>
        <w:t>i</w:t>
      </w:r>
      <w:r w:rsidR="007A6386" w:rsidRPr="009E55F2">
        <w:rPr>
          <w:lang w:val="it-IT"/>
        </w:rPr>
        <w:t xml:space="preserve"> dalla punteggiatura, </w:t>
      </w:r>
      <w:r w:rsidR="007A6386">
        <w:rPr>
          <w:lang w:val="it-IT"/>
        </w:rPr>
        <w:t xml:space="preserve">offerti appunto da </w:t>
      </w:r>
      <w:r w:rsidR="009E55F2" w:rsidRPr="009E55F2">
        <w:rPr>
          <w:i/>
          <w:lang w:val="it-IT"/>
        </w:rPr>
        <w:t xml:space="preserve">Blackout </w:t>
      </w:r>
      <w:r w:rsidR="007A6386" w:rsidRPr="009E55F2">
        <w:rPr>
          <w:lang w:val="it-IT"/>
        </w:rPr>
        <w:t xml:space="preserve">nella sezione </w:t>
      </w:r>
      <w:r w:rsidR="007A6386" w:rsidRPr="009E55F2">
        <w:rPr>
          <w:i/>
          <w:lang w:val="it-IT"/>
        </w:rPr>
        <w:t>Persecuzione</w:t>
      </w:r>
      <w:r w:rsidR="007A6386">
        <w:rPr>
          <w:lang w:val="it-IT"/>
        </w:rPr>
        <w:t xml:space="preserve"> (il </w:t>
      </w:r>
      <w:r w:rsidR="009E55F2" w:rsidRPr="009E55F2">
        <w:rPr>
          <w:lang w:val="it-IT"/>
        </w:rPr>
        <w:t xml:space="preserve">poemetto </w:t>
      </w:r>
      <w:r w:rsidR="007A6386">
        <w:rPr>
          <w:lang w:val="it-IT"/>
        </w:rPr>
        <w:t xml:space="preserve">è </w:t>
      </w:r>
      <w:r w:rsidR="009E55F2" w:rsidRPr="009E55F2">
        <w:rPr>
          <w:lang w:val="it-IT"/>
        </w:rPr>
        <w:t xml:space="preserve">edito nel primo anniversario dei fatti, con dedica ai «compagni perseguitati / 7 </w:t>
      </w:r>
      <w:r w:rsidR="007A6386">
        <w:rPr>
          <w:lang w:val="it-IT"/>
        </w:rPr>
        <w:t>aprile 1980»)</w:t>
      </w:r>
      <w:r w:rsidR="009E55F2" w:rsidRPr="009E55F2">
        <w:rPr>
          <w:lang w:val="it-IT"/>
        </w:rPr>
        <w:t xml:space="preserve">: «dirette a sovvertire violentemente gli ordinamenti costituiti dello stato / attentati a carceri caserme sedi di partiti e di associazioni e ai cc.dd. covi del lavoro nero / espropri e perquisizioni proletari incendi e danneggiamenti di beni pubblici e privati rapimenti e sequestri di persone pestaggi e ferimenti / sia mediante l’addestramento all’uso di armi munizioni esplosivi e ordigni incendiari / […] / sia infine mediante il ricorso a atti di illegalità violenza e di attacco armato contro taluni degli obiettivi sopra precisati» (sono da vedere in </w:t>
      </w:r>
      <w:r w:rsidR="009E55F2" w:rsidRPr="009E55F2">
        <w:rPr>
          <w:i/>
          <w:lang w:val="it-IT"/>
        </w:rPr>
        <w:t>Blackout e altro</w:t>
      </w:r>
      <w:r w:rsidR="009E55F2" w:rsidRPr="009E55F2">
        <w:rPr>
          <w:lang w:val="it-IT"/>
        </w:rPr>
        <w:t xml:space="preserve"> i movimenti 25-30, alle pagine 55-63, e lo schema della </w:t>
      </w:r>
      <w:r w:rsidR="009E55F2" w:rsidRPr="009E55F2">
        <w:rPr>
          <w:i/>
          <w:lang w:val="it-IT"/>
        </w:rPr>
        <w:t>Composizione</w:t>
      </w:r>
      <w:r w:rsidR="009E55F2" w:rsidRPr="009E55F2">
        <w:rPr>
          <w:lang w:val="it-IT"/>
        </w:rPr>
        <w:t>, alle pagine 85-86).</w:t>
      </w:r>
    </w:p>
    <w:p w:rsidR="009C553F" w:rsidRDefault="00471D8C" w:rsidP="008F152C">
      <w:pPr>
        <w:pStyle w:val="Corpodeltesto"/>
        <w:rPr>
          <w:lang w:val="it-IT"/>
        </w:rPr>
      </w:pPr>
      <w:r w:rsidRPr="00471D8C">
        <w:rPr>
          <w:lang w:val="it-IT"/>
        </w:rPr>
        <w:t xml:space="preserve">La latitanza dura </w:t>
      </w:r>
      <w:r w:rsidR="00F9134E">
        <w:rPr>
          <w:lang w:val="it-IT"/>
        </w:rPr>
        <w:t>cinque</w:t>
      </w:r>
      <w:r w:rsidRPr="00471D8C">
        <w:rPr>
          <w:lang w:val="it-IT"/>
        </w:rPr>
        <w:t xml:space="preserve"> anni, fi</w:t>
      </w:r>
      <w:r w:rsidR="001C44B7">
        <w:rPr>
          <w:lang w:val="it-IT"/>
        </w:rPr>
        <w:t>no all’assoluzione piena</w:t>
      </w:r>
      <w:r w:rsidR="00D469E3">
        <w:rPr>
          <w:lang w:val="it-IT"/>
        </w:rPr>
        <w:t xml:space="preserve"> in secondo grado</w:t>
      </w:r>
      <w:r w:rsidR="00003F74">
        <w:rPr>
          <w:lang w:val="it-IT"/>
        </w:rPr>
        <w:t xml:space="preserve">, </w:t>
      </w:r>
      <w:r w:rsidRPr="00471D8C">
        <w:rPr>
          <w:lang w:val="it-IT"/>
        </w:rPr>
        <w:t>e viene vissuta da Balestrini più o meno propriamente come un esilio</w:t>
      </w:r>
      <w:r w:rsidR="009D5D4C">
        <w:rPr>
          <w:lang w:val="it-IT"/>
        </w:rPr>
        <w:t>:</w:t>
      </w:r>
      <w:r w:rsidRPr="00471D8C">
        <w:rPr>
          <w:lang w:val="it-IT"/>
        </w:rPr>
        <w:t xml:space="preserve"> </w:t>
      </w:r>
      <w:r w:rsidR="00EB291E">
        <w:rPr>
          <w:lang w:val="it-IT"/>
        </w:rPr>
        <w:t>riflesso</w:t>
      </w:r>
      <w:r w:rsidRPr="00471D8C">
        <w:rPr>
          <w:lang w:val="it-IT"/>
        </w:rPr>
        <w:t xml:space="preserve"> testuale </w:t>
      </w:r>
      <w:r w:rsidR="00405EA8">
        <w:rPr>
          <w:lang w:val="it-IT"/>
        </w:rPr>
        <w:t>si trova nel sonetto 8 (</w:t>
      </w:r>
      <w:r w:rsidR="00405EA8" w:rsidRPr="00471D8C">
        <w:rPr>
          <w:lang w:val="it-IT"/>
        </w:rPr>
        <w:t xml:space="preserve">«né che mai più </w:t>
      </w:r>
      <w:r w:rsidR="00405EA8" w:rsidRPr="00471D8C">
        <w:rPr>
          <w:lang w:val="it-IT"/>
        </w:rPr>
        <w:lastRenderedPageBreak/>
        <w:t>le ri</w:t>
      </w:r>
      <w:r w:rsidR="00405EA8">
        <w:rPr>
          <w:lang w:val="it-IT"/>
        </w:rPr>
        <w:t xml:space="preserve"> / vedrò», vv. 13-14)</w:t>
      </w:r>
      <w:r w:rsidR="009D5D4C">
        <w:rPr>
          <w:lang w:val="it-IT"/>
        </w:rPr>
        <w:t xml:space="preserve"> </w:t>
      </w:r>
      <w:r w:rsidR="00EB291E">
        <w:rPr>
          <w:lang w:val="it-IT"/>
        </w:rPr>
        <w:t xml:space="preserve">con </w:t>
      </w:r>
      <w:r w:rsidR="009D5D4C">
        <w:rPr>
          <w:lang w:val="it-IT"/>
        </w:rPr>
        <w:t>i</w:t>
      </w:r>
      <w:r w:rsidRPr="00471D8C">
        <w:rPr>
          <w:lang w:val="it-IT"/>
        </w:rPr>
        <w:t xml:space="preserve">l richiamo al </w:t>
      </w:r>
      <w:r w:rsidR="00FF023D">
        <w:rPr>
          <w:lang w:val="it-IT"/>
        </w:rPr>
        <w:t xml:space="preserve">«diverso esiglio» </w:t>
      </w:r>
      <w:r w:rsidRPr="00471D8C">
        <w:rPr>
          <w:lang w:val="it-IT"/>
        </w:rPr>
        <w:t xml:space="preserve">di </w:t>
      </w:r>
      <w:r w:rsidRPr="00471D8C">
        <w:rPr>
          <w:bCs/>
          <w:i/>
          <w:iCs/>
          <w:lang w:val="it-IT"/>
        </w:rPr>
        <w:t>Né più mai toccherò le sacre sponde</w:t>
      </w:r>
      <w:r w:rsidR="00FF023D">
        <w:rPr>
          <w:bCs/>
          <w:iCs/>
          <w:lang w:val="it-IT"/>
        </w:rPr>
        <w:t xml:space="preserve"> dell’amato Foscolo</w:t>
      </w:r>
      <w:r w:rsidR="009D5D4C">
        <w:rPr>
          <w:bCs/>
          <w:iCs/>
          <w:lang w:val="it-IT"/>
        </w:rPr>
        <w:t xml:space="preserve">, già </w:t>
      </w:r>
      <w:r w:rsidR="009E55F2">
        <w:rPr>
          <w:bCs/>
          <w:iCs/>
          <w:lang w:val="it-IT"/>
        </w:rPr>
        <w:t xml:space="preserve">in </w:t>
      </w:r>
      <w:r w:rsidR="009E55F2">
        <w:rPr>
          <w:bCs/>
          <w:i/>
          <w:iCs/>
          <w:lang w:val="it-IT"/>
        </w:rPr>
        <w:t xml:space="preserve">Blackout </w:t>
      </w:r>
      <w:r w:rsidR="009D5D4C">
        <w:rPr>
          <w:bCs/>
          <w:iCs/>
          <w:lang w:val="it-IT"/>
        </w:rPr>
        <w:t>convocato</w:t>
      </w:r>
      <w:r w:rsidR="00A53574">
        <w:rPr>
          <w:bCs/>
          <w:iCs/>
          <w:lang w:val="it-IT"/>
        </w:rPr>
        <w:t xml:space="preserve"> </w:t>
      </w:r>
      <w:r w:rsidR="00405EA8">
        <w:rPr>
          <w:bCs/>
          <w:iCs/>
          <w:lang w:val="it-IT"/>
        </w:rPr>
        <w:t>quale nume dell’esule</w:t>
      </w:r>
      <w:r w:rsidR="00D82ACA" w:rsidRPr="00471D8C">
        <w:rPr>
          <w:vertAlign w:val="superscript"/>
          <w:lang w:val="it-IT"/>
        </w:rPr>
        <w:footnoteReference w:id="29"/>
      </w:r>
      <w:r w:rsidR="00405EA8">
        <w:rPr>
          <w:lang w:val="it-IT"/>
        </w:rPr>
        <w:t>;</w:t>
      </w:r>
      <w:r w:rsidRPr="00471D8C">
        <w:rPr>
          <w:lang w:val="it-IT"/>
        </w:rPr>
        <w:t xml:space="preserve"> e </w:t>
      </w:r>
      <w:r w:rsidR="00405EA8">
        <w:rPr>
          <w:lang w:val="it-IT"/>
        </w:rPr>
        <w:t xml:space="preserve">nel </w:t>
      </w:r>
      <w:r w:rsidR="00405EA8" w:rsidRPr="00471D8C">
        <w:rPr>
          <w:lang w:val="it-IT"/>
        </w:rPr>
        <w:t>sonetto 43</w:t>
      </w:r>
      <w:r w:rsidR="00405EA8">
        <w:rPr>
          <w:lang w:val="it-IT"/>
        </w:rPr>
        <w:t xml:space="preserve"> (</w:t>
      </w:r>
      <w:r w:rsidR="00405EA8" w:rsidRPr="00471D8C">
        <w:rPr>
          <w:lang w:val="it-IT"/>
        </w:rPr>
        <w:t>«perché non spero», v. 14</w:t>
      </w:r>
      <w:r w:rsidR="00405EA8">
        <w:rPr>
          <w:lang w:val="it-IT"/>
        </w:rPr>
        <w:t xml:space="preserve">) </w:t>
      </w:r>
      <w:r w:rsidR="00EB291E">
        <w:rPr>
          <w:lang w:val="it-IT"/>
        </w:rPr>
        <w:t xml:space="preserve">con </w:t>
      </w:r>
      <w:r w:rsidR="00405EA8">
        <w:rPr>
          <w:lang w:val="it-IT"/>
        </w:rPr>
        <w:t xml:space="preserve">il richiamo </w:t>
      </w:r>
      <w:r w:rsidR="0026073A">
        <w:rPr>
          <w:lang w:val="it-IT"/>
        </w:rPr>
        <w:t xml:space="preserve">al Cavalcanti della </w:t>
      </w:r>
      <w:r w:rsidRPr="00471D8C">
        <w:rPr>
          <w:lang w:val="it-IT"/>
        </w:rPr>
        <w:t>balletetta</w:t>
      </w:r>
      <w:r w:rsidR="009C553F">
        <w:rPr>
          <w:lang w:val="it-IT"/>
        </w:rPr>
        <w:t xml:space="preserve"> – g</w:t>
      </w:r>
      <w:r w:rsidR="009C553F" w:rsidRPr="00471D8C">
        <w:rPr>
          <w:lang w:val="it-IT"/>
        </w:rPr>
        <w:t xml:space="preserve">ià peraltro sfruttata da </w:t>
      </w:r>
      <w:r w:rsidR="009C553F">
        <w:rPr>
          <w:lang w:val="it-IT"/>
        </w:rPr>
        <w:t xml:space="preserve">T.S. </w:t>
      </w:r>
      <w:r w:rsidR="009C553F" w:rsidRPr="00471D8C">
        <w:rPr>
          <w:lang w:val="it-IT"/>
        </w:rPr>
        <w:t>Eliot («Because I do not hope to turn again»,</w:t>
      </w:r>
      <w:r w:rsidR="009C553F" w:rsidRPr="00471D8C">
        <w:rPr>
          <w:i/>
          <w:lang w:val="it-IT"/>
        </w:rPr>
        <w:t xml:space="preserve"> Ash Wednesday</w:t>
      </w:r>
      <w:r w:rsidR="009C553F" w:rsidRPr="00471D8C">
        <w:rPr>
          <w:lang w:val="it-IT"/>
        </w:rPr>
        <w:t>) e Amelia Rosselli («Perché non spero tornare giammai nella città delle bellezze»,</w:t>
      </w:r>
      <w:r w:rsidR="009C553F" w:rsidRPr="00471D8C">
        <w:rPr>
          <w:i/>
          <w:lang w:val="it-IT"/>
        </w:rPr>
        <w:t xml:space="preserve"> Variazioni belliche</w:t>
      </w:r>
      <w:r w:rsidR="009C553F">
        <w:rPr>
          <w:lang w:val="it-IT"/>
        </w:rPr>
        <w:t>)</w:t>
      </w:r>
      <w:r w:rsidR="009C553F" w:rsidRPr="00A53574">
        <w:rPr>
          <w:lang w:val="it-IT"/>
        </w:rPr>
        <w:t>.</w:t>
      </w:r>
    </w:p>
    <w:p w:rsidR="00471D8C" w:rsidRPr="00471D8C" w:rsidRDefault="00861E35" w:rsidP="008F152C">
      <w:pPr>
        <w:pStyle w:val="Corpodeltesto"/>
        <w:rPr>
          <w:lang w:val="it-IT"/>
        </w:rPr>
      </w:pPr>
      <w:r>
        <w:rPr>
          <w:lang w:val="it-IT"/>
        </w:rPr>
        <w:t xml:space="preserve">È poco meno che necessario </w:t>
      </w:r>
      <w:r w:rsidR="007A6386">
        <w:rPr>
          <w:lang w:val="it-IT"/>
        </w:rPr>
        <w:t xml:space="preserve">porre attenzione al fatto </w:t>
      </w:r>
      <w:r w:rsidR="00281F7F">
        <w:rPr>
          <w:lang w:val="it-IT"/>
        </w:rPr>
        <w:t xml:space="preserve">che Balestrini </w:t>
      </w:r>
      <w:r w:rsidR="00F73FD5" w:rsidRPr="00F73FD5">
        <w:rPr>
          <w:lang w:val="it-IT"/>
        </w:rPr>
        <w:t>sfugg</w:t>
      </w:r>
      <w:r w:rsidR="00281F7F">
        <w:rPr>
          <w:lang w:val="it-IT"/>
        </w:rPr>
        <w:t>a</w:t>
      </w:r>
      <w:r w:rsidR="00F73FD5" w:rsidRPr="00F73FD5">
        <w:rPr>
          <w:lang w:val="it-IT"/>
        </w:rPr>
        <w:t xml:space="preserve"> all’autorità giudiziaria (e politica) riparando </w:t>
      </w:r>
      <w:r w:rsidR="00281F7F">
        <w:rPr>
          <w:lang w:val="it-IT"/>
        </w:rPr>
        <w:t xml:space="preserve">in un luogo originario per </w:t>
      </w:r>
      <w:r w:rsidR="00F73FD5" w:rsidRPr="00F73FD5">
        <w:rPr>
          <w:lang w:val="it-IT"/>
        </w:rPr>
        <w:t>l’autorità dell</w:t>
      </w:r>
      <w:r w:rsidR="00281F7F">
        <w:rPr>
          <w:lang w:val="it-IT"/>
        </w:rPr>
        <w:t>a</w:t>
      </w:r>
      <w:r w:rsidR="00F73FD5" w:rsidRPr="00F73FD5">
        <w:rPr>
          <w:lang w:val="it-IT"/>
        </w:rPr>
        <w:t xml:space="preserve"> versi</w:t>
      </w:r>
      <w:r w:rsidR="00281F7F">
        <w:rPr>
          <w:lang w:val="it-IT"/>
        </w:rPr>
        <w:t xml:space="preserve">ficazione: la Provenza </w:t>
      </w:r>
      <w:r w:rsidR="00897D19">
        <w:rPr>
          <w:lang w:val="it-IT"/>
        </w:rPr>
        <w:t>non solo dà il nome alla forma del sonetto, ma è terra calcata (anc</w:t>
      </w:r>
      <w:r w:rsidR="006A2A50">
        <w:rPr>
          <w:lang w:val="it-IT"/>
        </w:rPr>
        <w:t>he</w:t>
      </w:r>
      <w:r w:rsidR="00897D19">
        <w:rPr>
          <w:lang w:val="it-IT"/>
        </w:rPr>
        <w:t xml:space="preserve"> per ragioni politiche, seppure di </w:t>
      </w:r>
      <w:r w:rsidR="00EB291E">
        <w:rPr>
          <w:lang w:val="it-IT"/>
        </w:rPr>
        <w:t>diverso</w:t>
      </w:r>
      <w:r w:rsidR="00897D19">
        <w:rPr>
          <w:lang w:val="it-IT"/>
        </w:rPr>
        <w:t xml:space="preserve"> segno) da</w:t>
      </w:r>
      <w:r w:rsidR="008F152C">
        <w:rPr>
          <w:lang w:val="it-IT"/>
        </w:rPr>
        <w:t xml:space="preserve"> Petrarca, </w:t>
      </w:r>
      <w:r w:rsidR="00897D19">
        <w:rPr>
          <w:lang w:val="it-IT"/>
        </w:rPr>
        <w:t>cui si rifaranno i canoni formali e metrici</w:t>
      </w:r>
      <w:r w:rsidR="008F152C">
        <w:rPr>
          <w:lang w:val="it-IT"/>
        </w:rPr>
        <w:t>, e del sonetto su tutti.</w:t>
      </w:r>
      <w:r w:rsidR="00897D19">
        <w:rPr>
          <w:lang w:val="it-IT"/>
        </w:rPr>
        <w:t xml:space="preserve"> Petrarca </w:t>
      </w:r>
      <w:r w:rsidR="004334CF">
        <w:rPr>
          <w:lang w:val="it-IT"/>
        </w:rPr>
        <w:t>c</w:t>
      </w:r>
      <w:r w:rsidR="00897D19">
        <w:rPr>
          <w:lang w:val="it-IT"/>
        </w:rPr>
        <w:t xml:space="preserve">he peraltro, ironia della storia, in un giorno della prima metà di aprile </w:t>
      </w:r>
      <w:r w:rsidR="00555E04">
        <w:rPr>
          <w:lang w:val="it-IT"/>
        </w:rPr>
        <w:t xml:space="preserve">del 1341 </w:t>
      </w:r>
      <w:r w:rsidR="006A2A50">
        <w:rPr>
          <w:lang w:val="it-IT"/>
        </w:rPr>
        <w:t xml:space="preserve">(forse l’8) </w:t>
      </w:r>
      <w:r w:rsidR="00897D19">
        <w:rPr>
          <w:lang w:val="it-IT"/>
        </w:rPr>
        <w:t>diviene poeta laureato, cioè</w:t>
      </w:r>
      <w:r w:rsidR="003A2ABE">
        <w:rPr>
          <w:lang w:val="it-IT"/>
        </w:rPr>
        <w:t>, in qualche modo,</w:t>
      </w:r>
      <w:r w:rsidR="00897D19">
        <w:rPr>
          <w:lang w:val="it-IT"/>
        </w:rPr>
        <w:t xml:space="preserve"> poeta del potere</w:t>
      </w:r>
      <w:r w:rsidR="008F152C">
        <w:rPr>
          <w:lang w:val="it-IT"/>
        </w:rPr>
        <w:t xml:space="preserve">. </w:t>
      </w:r>
      <w:r w:rsidR="008F152C" w:rsidRPr="008F152C">
        <w:rPr>
          <w:lang w:val="it-IT"/>
        </w:rPr>
        <w:t xml:space="preserve">Non solo: nell’aprile del 1326 la morte di ser Petracco; il 6 aprile dell’anno successivo l’incontro con Laura; il 6 aprile ’48 la morte di questa; il 4 aprile ’70 la stesura del testamento. In effetti, per </w:t>
      </w:r>
      <w:r w:rsidR="008F152C">
        <w:rPr>
          <w:lang w:val="it-IT"/>
        </w:rPr>
        <w:t xml:space="preserve">il poeta dei </w:t>
      </w:r>
      <w:r w:rsidR="008F152C">
        <w:rPr>
          <w:i/>
          <w:lang w:val="it-IT"/>
        </w:rPr>
        <w:t>Fragmenta</w:t>
      </w:r>
      <w:r w:rsidR="008F152C" w:rsidRPr="008F152C">
        <w:rPr>
          <w:lang w:val="it-IT"/>
        </w:rPr>
        <w:t>,</w:t>
      </w:r>
      <w:r>
        <w:rPr>
          <w:lang w:val="it-IT"/>
        </w:rPr>
        <w:t xml:space="preserve"> e del canone,</w:t>
      </w:r>
      <w:r w:rsidR="008F152C" w:rsidRPr="008F152C">
        <w:rPr>
          <w:lang w:val="it-IT"/>
        </w:rPr>
        <w:t xml:space="preserve"> aprile è un mese carico di eventi dei più rilevanti, diversi dei quali </w:t>
      </w:r>
      <w:r w:rsidR="004431FC">
        <w:rPr>
          <w:lang w:val="it-IT"/>
        </w:rPr>
        <w:t xml:space="preserve">caduti </w:t>
      </w:r>
      <w:r w:rsidR="008F152C" w:rsidRPr="008F152C">
        <w:rPr>
          <w:lang w:val="it-IT"/>
        </w:rPr>
        <w:t xml:space="preserve">negli immediati dintorni del fatidico </w:t>
      </w:r>
      <w:r>
        <w:rPr>
          <w:lang w:val="it-IT"/>
        </w:rPr>
        <w:t xml:space="preserve">giorno </w:t>
      </w:r>
      <w:r w:rsidR="008F152C" w:rsidRPr="008F152C">
        <w:rPr>
          <w:lang w:val="it-IT"/>
        </w:rPr>
        <w:t>7</w:t>
      </w:r>
      <w:r w:rsidR="00EB291E">
        <w:rPr>
          <w:lang w:val="it-IT"/>
        </w:rPr>
        <w:t>:</w:t>
      </w:r>
      <w:r w:rsidR="008F152C" w:rsidRPr="008F152C">
        <w:rPr>
          <w:lang w:val="it-IT"/>
        </w:rPr>
        <w:t xml:space="preserve"> </w:t>
      </w:r>
      <w:r w:rsidR="004431FC">
        <w:rPr>
          <w:lang w:val="it-IT"/>
        </w:rPr>
        <w:t xml:space="preserve">dato che </w:t>
      </w:r>
      <w:r w:rsidR="008F152C" w:rsidRPr="008F152C">
        <w:rPr>
          <w:lang w:val="it-IT"/>
        </w:rPr>
        <w:t xml:space="preserve">potrebbe aver sollecitato la memoria letteraria di Balestrini, </w:t>
      </w:r>
      <w:r w:rsidR="007323FF">
        <w:rPr>
          <w:lang w:val="it-IT"/>
        </w:rPr>
        <w:t>derivando dal</w:t>
      </w:r>
      <w:r w:rsidR="008F152C">
        <w:rPr>
          <w:lang w:val="it-IT"/>
        </w:rPr>
        <w:t>le condizioni (tempo e luoghi) dell’esilio</w:t>
      </w:r>
      <w:r w:rsidR="007323FF">
        <w:rPr>
          <w:lang w:val="it-IT"/>
        </w:rPr>
        <w:t xml:space="preserve"> la possibilità, inscritta nella tradizione e nelle sue forme, di una </w:t>
      </w:r>
      <w:r w:rsidR="00B71F3C">
        <w:rPr>
          <w:lang w:val="it-IT"/>
        </w:rPr>
        <w:t xml:space="preserve">rappresentazione </w:t>
      </w:r>
      <w:r w:rsidR="007323FF">
        <w:rPr>
          <w:lang w:val="it-IT"/>
        </w:rPr>
        <w:t>di specie allegorica</w:t>
      </w:r>
      <w:r w:rsidR="00F82885" w:rsidRPr="00471D8C">
        <w:rPr>
          <w:vertAlign w:val="superscript"/>
          <w:lang w:val="it-IT"/>
        </w:rPr>
        <w:footnoteReference w:id="30"/>
      </w:r>
      <w:r w:rsidR="00897D19">
        <w:rPr>
          <w:lang w:val="it-IT"/>
        </w:rPr>
        <w:t>.</w:t>
      </w:r>
    </w:p>
    <w:p w:rsidR="00250424" w:rsidRDefault="00250424" w:rsidP="007C10E1">
      <w:pPr>
        <w:pStyle w:val="Corpodeltesto"/>
        <w:rPr>
          <w:lang w:val="it-IT"/>
        </w:rPr>
      </w:pPr>
      <w:r>
        <w:rPr>
          <w:lang w:val="it-IT"/>
        </w:rPr>
        <w:lastRenderedPageBreak/>
        <w:t xml:space="preserve">Si tratta di un’allegoria forse </w:t>
      </w:r>
      <w:r w:rsidRPr="00250424">
        <w:rPr>
          <w:i/>
          <w:lang w:val="it-IT"/>
        </w:rPr>
        <w:t>facile</w:t>
      </w:r>
      <w:r>
        <w:rPr>
          <w:lang w:val="it-IT"/>
        </w:rPr>
        <w:t xml:space="preserve">, per dirla ancora con Fortini, ma fare del sonetto una figura </w:t>
      </w:r>
      <w:r w:rsidRPr="00500681">
        <w:rPr>
          <w:lang w:val="it-IT"/>
        </w:rPr>
        <w:t>dell’autorità e del suo comportamento</w:t>
      </w:r>
      <w:r>
        <w:rPr>
          <w:lang w:val="it-IT"/>
        </w:rPr>
        <w:t xml:space="preserve"> induce riflessioni che sul sonetto ricadono. </w:t>
      </w:r>
      <w:r w:rsidR="00B71F3C">
        <w:rPr>
          <w:lang w:val="it-IT"/>
        </w:rPr>
        <w:t xml:space="preserve">Forma che </w:t>
      </w:r>
      <w:r w:rsidR="007C10E1" w:rsidRPr="007C10E1">
        <w:rPr>
          <w:lang w:val="it-IT"/>
        </w:rPr>
        <w:t xml:space="preserve">appare per un verso ampiamente e rigorosamente codificata – ed è questa forma ideale, autoritaria che la coscienza collettiva pone davanti a sé – ; </w:t>
      </w:r>
      <w:r w:rsidR="00B71F3C">
        <w:rPr>
          <w:lang w:val="it-IT"/>
        </w:rPr>
        <w:t xml:space="preserve">che </w:t>
      </w:r>
      <w:r w:rsidR="007C10E1" w:rsidRPr="007C10E1">
        <w:rPr>
          <w:lang w:val="it-IT"/>
        </w:rPr>
        <w:t xml:space="preserve">per l’altro verso si rivela non rigida e anzi elastica, capace di assorbire, come </w:t>
      </w:r>
      <w:r w:rsidR="009C4DD3">
        <w:rPr>
          <w:lang w:val="it-IT"/>
        </w:rPr>
        <w:t xml:space="preserve">attuazioni </w:t>
      </w:r>
      <w:r w:rsidR="007C10E1" w:rsidRPr="007C10E1">
        <w:rPr>
          <w:lang w:val="it-IT"/>
        </w:rPr>
        <w:t>delle potenzialità immanenti alla sua forma, un gran numero di infrazioni e variazioni, rendendo di fatto impossibili ulteriori infrazioni, pena la f</w:t>
      </w:r>
      <w:r w:rsidR="00C07F99">
        <w:rPr>
          <w:lang w:val="it-IT"/>
        </w:rPr>
        <w:t>uoriuscita in una serie diversa, come</w:t>
      </w:r>
      <w:r w:rsidR="007C10E1" w:rsidRPr="007C10E1">
        <w:rPr>
          <w:lang w:val="it-IT"/>
        </w:rPr>
        <w:t xml:space="preserve"> quella totalmente aliena della prosa (Rimbaud), o</w:t>
      </w:r>
      <w:r w:rsidR="00C07F99">
        <w:rPr>
          <w:lang w:val="it-IT"/>
        </w:rPr>
        <w:t xml:space="preserve"> pena la deviazione </w:t>
      </w:r>
      <w:r w:rsidR="007C10E1" w:rsidRPr="007C10E1">
        <w:rPr>
          <w:lang w:val="it-IT"/>
        </w:rPr>
        <w:t xml:space="preserve">in altri generi </w:t>
      </w:r>
      <w:r w:rsidR="00C07F99">
        <w:rPr>
          <w:lang w:val="it-IT"/>
        </w:rPr>
        <w:t xml:space="preserve">o sottogeneri </w:t>
      </w:r>
      <w:r w:rsidR="007C10E1" w:rsidRPr="007C10E1">
        <w:rPr>
          <w:lang w:val="it-IT"/>
        </w:rPr>
        <w:t>della versificazione, preferibilmente di ordine comico-burlesco</w:t>
      </w:r>
      <w:r w:rsidR="009C4DD3">
        <w:rPr>
          <w:lang w:val="it-IT"/>
        </w:rPr>
        <w:t xml:space="preserve"> – </w:t>
      </w:r>
      <w:r w:rsidR="007C10E1" w:rsidRPr="007C10E1">
        <w:rPr>
          <w:lang w:val="it-IT"/>
        </w:rPr>
        <w:t xml:space="preserve">e quindi in qualche modo </w:t>
      </w:r>
      <w:r w:rsidR="00C07F99">
        <w:rPr>
          <w:lang w:val="it-IT"/>
        </w:rPr>
        <w:t>rubricabili minori</w:t>
      </w:r>
      <w:r w:rsidR="009C4DD3">
        <w:rPr>
          <w:lang w:val="it-IT"/>
        </w:rPr>
        <w:t xml:space="preserve"> –</w:t>
      </w:r>
      <w:r>
        <w:rPr>
          <w:lang w:val="it-IT"/>
        </w:rPr>
        <w:t xml:space="preserve"> come la frottola </w:t>
      </w:r>
      <w:r w:rsidR="00C07F99">
        <w:rPr>
          <w:lang w:val="it-IT"/>
        </w:rPr>
        <w:t xml:space="preserve">(Balestrini) </w:t>
      </w:r>
      <w:r w:rsidR="0026073A">
        <w:rPr>
          <w:lang w:val="it-IT"/>
        </w:rPr>
        <w:t>o</w:t>
      </w:r>
      <w:r w:rsidR="009C4DD3">
        <w:rPr>
          <w:lang w:val="it-IT"/>
        </w:rPr>
        <w:t xml:space="preserve"> </w:t>
      </w:r>
      <w:r>
        <w:rPr>
          <w:lang w:val="it-IT"/>
        </w:rPr>
        <w:t>il sonetto alla burchia</w:t>
      </w:r>
      <w:r w:rsidR="00C07F99">
        <w:rPr>
          <w:lang w:val="it-IT"/>
        </w:rPr>
        <w:t xml:space="preserve"> (Giovenale)</w:t>
      </w:r>
      <w:r w:rsidR="007C10E1" w:rsidRPr="007C10E1">
        <w:rPr>
          <w:lang w:val="it-IT"/>
        </w:rPr>
        <w:t>.</w:t>
      </w:r>
    </w:p>
    <w:p w:rsidR="007C10E1" w:rsidRPr="007C10E1" w:rsidRDefault="007C10E1" w:rsidP="007C10E1">
      <w:pPr>
        <w:pStyle w:val="Corpodeltesto"/>
        <w:rPr>
          <w:lang w:val="it-IT"/>
        </w:rPr>
      </w:pPr>
      <w:r w:rsidRPr="007C10E1">
        <w:rPr>
          <w:lang w:val="it-IT"/>
        </w:rPr>
        <w:t xml:space="preserve">In pratica </w:t>
      </w:r>
      <w:r w:rsidR="00815C71">
        <w:rPr>
          <w:lang w:val="it-IT"/>
        </w:rPr>
        <w:t>si ha</w:t>
      </w:r>
      <w:r w:rsidRPr="007C10E1">
        <w:rPr>
          <w:lang w:val="it-IT"/>
        </w:rPr>
        <w:t xml:space="preserve"> a che fare con un istituto capace di un controllo efficacissimo grazie a due perimetri concentrici, che concede statuto di soggetto libero a colui che </w:t>
      </w:r>
      <w:r w:rsidR="00C07F99">
        <w:rPr>
          <w:lang w:val="it-IT"/>
        </w:rPr>
        <w:t xml:space="preserve">vi </w:t>
      </w:r>
      <w:r w:rsidRPr="007C10E1">
        <w:rPr>
          <w:lang w:val="it-IT"/>
        </w:rPr>
        <w:t xml:space="preserve">si mantiene </w:t>
      </w:r>
      <w:r w:rsidR="00C07F99">
        <w:rPr>
          <w:lang w:val="it-IT"/>
        </w:rPr>
        <w:t>compreso</w:t>
      </w:r>
      <w:r w:rsidRPr="007C10E1">
        <w:rPr>
          <w:lang w:val="it-IT"/>
        </w:rPr>
        <w:t>; mentre espelle il soggetto che cerchi una soluzione di continuità</w:t>
      </w:r>
      <w:r w:rsidR="00C07F99">
        <w:rPr>
          <w:lang w:val="it-IT"/>
        </w:rPr>
        <w:t xml:space="preserve"> al perimetro esterno</w:t>
      </w:r>
      <w:r w:rsidR="00C07F99" w:rsidRPr="007C10E1">
        <w:rPr>
          <w:lang w:val="it-IT"/>
        </w:rPr>
        <w:t xml:space="preserve">, frastagliato ma nondimeno </w:t>
      </w:r>
      <w:r w:rsidR="00815C71">
        <w:rPr>
          <w:lang w:val="it-IT"/>
        </w:rPr>
        <w:t>concluso</w:t>
      </w:r>
      <w:r w:rsidRPr="007C10E1">
        <w:rPr>
          <w:lang w:val="it-IT"/>
        </w:rPr>
        <w:t xml:space="preserve">: non appena quello riesca ad interromperlo questo si richiude </w:t>
      </w:r>
      <w:r w:rsidR="00C07F99">
        <w:rPr>
          <w:lang w:val="it-IT"/>
        </w:rPr>
        <w:t>immediatamente alle sue spalle.</w:t>
      </w:r>
    </w:p>
    <w:p w:rsidR="00F56F51" w:rsidRDefault="00815C71" w:rsidP="00250424">
      <w:pPr>
        <w:pStyle w:val="Corpodeltesto"/>
        <w:rPr>
          <w:lang w:val="it-IT"/>
        </w:rPr>
      </w:pPr>
      <w:r>
        <w:rPr>
          <w:lang w:val="it-IT"/>
        </w:rPr>
        <w:t>Abbiamo visto andare altrimenti le cose per l’opera d’arte. In effetti Duchamp non parodiava un istituto altamente codificato, che potesse avvalersi di dispositivi di normazione: che cos’è l’opera d’arte</w:t>
      </w:r>
      <w:r w:rsidR="00C80999">
        <w:rPr>
          <w:lang w:val="it-IT"/>
        </w:rPr>
        <w:t xml:space="preserve"> (e allo stesso modo, per esempio, che cos’è la </w:t>
      </w:r>
      <w:r w:rsidR="00C80999" w:rsidRPr="00C80999">
        <w:rPr>
          <w:i/>
          <w:lang w:val="it-IT"/>
        </w:rPr>
        <w:t>sinistra</w:t>
      </w:r>
      <w:r w:rsidR="00C80999">
        <w:rPr>
          <w:lang w:val="it-IT"/>
        </w:rPr>
        <w:t>)</w:t>
      </w:r>
      <w:r>
        <w:rPr>
          <w:lang w:val="it-IT"/>
        </w:rPr>
        <w:t xml:space="preserve"> è una domanda ancora e sempre aperta, mentre che cos’è un sonetto possiamo dirlo esatta</w:t>
      </w:r>
      <w:r w:rsidR="00EC1AFC">
        <w:rPr>
          <w:lang w:val="it-IT"/>
        </w:rPr>
        <w:t>mente, a norma di legge</w:t>
      </w:r>
      <w:r w:rsidR="00F56F51">
        <w:rPr>
          <w:lang w:val="it-IT"/>
        </w:rPr>
        <w:t>,</w:t>
      </w:r>
      <w:r w:rsidR="00EC1AFC">
        <w:rPr>
          <w:lang w:val="it-IT"/>
        </w:rPr>
        <w:t xml:space="preserve"> </w:t>
      </w:r>
      <w:r w:rsidR="00F56F51">
        <w:rPr>
          <w:lang w:val="it-IT"/>
        </w:rPr>
        <w:t>d</w:t>
      </w:r>
      <w:r w:rsidR="00EC1AFC">
        <w:rPr>
          <w:lang w:val="it-IT"/>
        </w:rPr>
        <w:t>i fronte alla quale si danno due possibilità più o meno parodiche</w:t>
      </w:r>
      <w:r w:rsidR="00F56F51">
        <w:rPr>
          <w:lang w:val="it-IT"/>
        </w:rPr>
        <w:t>.</w:t>
      </w:r>
      <w:r w:rsidR="00EC1AFC">
        <w:rPr>
          <w:lang w:val="it-IT"/>
        </w:rPr>
        <w:t xml:space="preserve"> </w:t>
      </w:r>
      <w:r w:rsidR="00F56F51">
        <w:rPr>
          <w:lang w:val="it-IT"/>
        </w:rPr>
        <w:t>D</w:t>
      </w:r>
      <w:r w:rsidR="00EC1AFC">
        <w:rPr>
          <w:lang w:val="it-IT"/>
        </w:rPr>
        <w:t>a questa parte agisce un sentimento dell’obsolescenza, con il quale si prova ad aggiornare</w:t>
      </w:r>
      <w:r w:rsidR="00F56F51">
        <w:rPr>
          <w:lang w:val="it-IT"/>
        </w:rPr>
        <w:t>, a riformare</w:t>
      </w:r>
      <w:r w:rsidR="00EC1AFC">
        <w:rPr>
          <w:lang w:val="it-IT"/>
        </w:rPr>
        <w:t>; da quell’altra parte agisce invece una volontà sovversiva</w:t>
      </w:r>
      <w:r w:rsidR="00F56F51">
        <w:rPr>
          <w:lang w:val="it-IT"/>
        </w:rPr>
        <w:t>: far collassare l’istituto e la concezione del mondo ivi incorporata sotto il peso congiunto della tradizione, dei suoi aggiornamenti e della qualità dei tempi occorrenti, esplorando in questi altre possibilità.</w:t>
      </w:r>
    </w:p>
    <w:p w:rsidR="007C10E1" w:rsidRPr="00003F74" w:rsidRDefault="006C3FB5" w:rsidP="00250424">
      <w:pPr>
        <w:pStyle w:val="Corpodeltesto"/>
        <w:rPr>
          <w:lang w:val="it-IT"/>
        </w:rPr>
      </w:pPr>
      <w:r>
        <w:rPr>
          <w:lang w:val="it-IT"/>
        </w:rPr>
        <w:t>Ma appunto: h</w:t>
      </w:r>
      <w:r w:rsidR="007C10E1" w:rsidRPr="007C10E1">
        <w:rPr>
          <w:lang w:val="it-IT"/>
        </w:rPr>
        <w:t xml:space="preserve">a </w:t>
      </w:r>
      <w:r w:rsidR="00923640">
        <w:rPr>
          <w:lang w:val="it-IT"/>
        </w:rPr>
        <w:t>normalmente</w:t>
      </w:r>
      <w:r w:rsidR="007C10E1" w:rsidRPr="007C10E1">
        <w:rPr>
          <w:lang w:val="it-IT"/>
        </w:rPr>
        <w:t xml:space="preserve"> ragione Bachtin quando dice che un sonetto parodico (</w:t>
      </w:r>
      <w:r w:rsidR="00C80999">
        <w:rPr>
          <w:lang w:val="it-IT"/>
        </w:rPr>
        <w:t xml:space="preserve">ma qui si intenda </w:t>
      </w:r>
      <w:r w:rsidR="007C10E1" w:rsidRPr="007C10E1">
        <w:rPr>
          <w:i/>
          <w:lang w:val="it-IT"/>
        </w:rPr>
        <w:t>realmente</w:t>
      </w:r>
      <w:r w:rsidR="007C10E1" w:rsidRPr="007C10E1">
        <w:rPr>
          <w:lang w:val="it-IT"/>
        </w:rPr>
        <w:t xml:space="preserve"> parodico) non appartiene al genere del sonetto: questa separazione (o espulsione, o esilio), questa resistenza alla parodia è ciò che garantisce che la </w:t>
      </w:r>
      <w:r w:rsidR="007C10E1" w:rsidRPr="007C10E1">
        <w:rPr>
          <w:i/>
          <w:lang w:val="it-IT"/>
        </w:rPr>
        <w:t>concezione</w:t>
      </w:r>
      <w:r w:rsidR="007C10E1" w:rsidRPr="007C10E1">
        <w:rPr>
          <w:lang w:val="it-IT"/>
        </w:rPr>
        <w:t xml:space="preserve"> </w:t>
      </w:r>
      <w:r w:rsidR="007C10E1" w:rsidRPr="007C10E1">
        <w:rPr>
          <w:i/>
          <w:lang w:val="it-IT"/>
        </w:rPr>
        <w:t>sonettistica</w:t>
      </w:r>
      <w:r w:rsidR="007C10E1" w:rsidRPr="007C10E1">
        <w:rPr>
          <w:lang w:val="it-IT"/>
        </w:rPr>
        <w:t xml:space="preserve"> </w:t>
      </w:r>
      <w:r w:rsidR="007C10E1" w:rsidRPr="007C10E1">
        <w:rPr>
          <w:lang w:val="it-IT"/>
        </w:rPr>
        <w:lastRenderedPageBreak/>
        <w:t>del mondo (come ogni concezione di cu</w:t>
      </w:r>
      <w:r w:rsidR="00C80999">
        <w:rPr>
          <w:lang w:val="it-IT"/>
        </w:rPr>
        <w:t>i questa risulta essere figura)</w:t>
      </w:r>
      <w:r w:rsidR="007C10E1" w:rsidRPr="007C10E1">
        <w:rPr>
          <w:lang w:val="it-IT"/>
        </w:rPr>
        <w:t xml:space="preserve"> si conservi perfettamente.</w:t>
      </w:r>
      <w:r w:rsidR="00923640">
        <w:rPr>
          <w:lang w:val="it-IT"/>
        </w:rPr>
        <w:t xml:space="preserve"> </w:t>
      </w:r>
    </w:p>
    <w:p w:rsidR="00647070" w:rsidRPr="00471D8C" w:rsidRDefault="00647070" w:rsidP="002D6E3F">
      <w:pPr>
        <w:pStyle w:val="Titolo2Info-coda"/>
      </w:pPr>
    </w:p>
    <w:p w:rsidR="002D6E3F" w:rsidRPr="00906791" w:rsidRDefault="002D6E3F" w:rsidP="002D6E3F">
      <w:pPr>
        <w:pStyle w:val="Titolo2Info-coda"/>
      </w:pPr>
      <w:r w:rsidRPr="00471D8C">
        <w:br w:type="page"/>
      </w:r>
      <w:r w:rsidRPr="00906791">
        <w:lastRenderedPageBreak/>
        <w:t>Bibliografia</w:t>
      </w:r>
    </w:p>
    <w:p w:rsidR="001C44B7" w:rsidRPr="001C44B7" w:rsidRDefault="002F5599" w:rsidP="001C44B7">
      <w:pPr>
        <w:pStyle w:val="Grigliatab21"/>
        <w:rPr>
          <w:lang w:val="it-IT"/>
        </w:rPr>
      </w:pPr>
      <w:r w:rsidRPr="002F5599">
        <w:rPr>
          <w:lang w:val="it-IT"/>
        </w:rPr>
        <w:t>Bachtin,</w:t>
      </w:r>
      <w:r>
        <w:rPr>
          <w:lang w:val="it-IT"/>
        </w:rPr>
        <w:t xml:space="preserve"> </w:t>
      </w:r>
      <w:r w:rsidRPr="002F5599">
        <w:rPr>
          <w:lang w:val="it-IT"/>
        </w:rPr>
        <w:t>Michail</w:t>
      </w:r>
      <w:r>
        <w:rPr>
          <w:lang w:val="it-IT"/>
        </w:rPr>
        <w:t>,</w:t>
      </w:r>
      <w:r w:rsidRPr="002F5599">
        <w:rPr>
          <w:lang w:val="it-IT"/>
        </w:rPr>
        <w:t xml:space="preserve"> </w:t>
      </w:r>
      <w:r w:rsidRPr="002F5599">
        <w:rPr>
          <w:i/>
          <w:lang w:val="it-IT"/>
        </w:rPr>
        <w:t>Dalla preistoria della parola romanzesca</w:t>
      </w:r>
      <w:r w:rsidRPr="002F5599">
        <w:rPr>
          <w:lang w:val="it-IT"/>
        </w:rPr>
        <w:t xml:space="preserve">, in Id., </w:t>
      </w:r>
      <w:r w:rsidRPr="002F5599">
        <w:rPr>
          <w:i/>
          <w:iCs/>
          <w:lang w:val="it-IT"/>
        </w:rPr>
        <w:t>Estetica e romanzo</w:t>
      </w:r>
      <w:r w:rsidRPr="002F5599">
        <w:rPr>
          <w:lang w:val="it-IT"/>
        </w:rPr>
        <w:t>, tr. di Clara Strada Janovič, introduzione di Rossana Plat</w:t>
      </w:r>
      <w:r w:rsidRPr="002F5599">
        <w:rPr>
          <w:lang w:val="it-IT"/>
        </w:rPr>
        <w:t>o</w:t>
      </w:r>
      <w:r w:rsidRPr="002F5599">
        <w:rPr>
          <w:lang w:val="it-IT"/>
        </w:rPr>
        <w:t>ne, Torino</w:t>
      </w:r>
      <w:r>
        <w:rPr>
          <w:lang w:val="it-IT"/>
        </w:rPr>
        <w:t>,</w:t>
      </w:r>
      <w:r w:rsidRPr="002F5599">
        <w:rPr>
          <w:lang w:val="it-IT"/>
        </w:rPr>
        <w:t xml:space="preserve"> Einaudi, 1997</w:t>
      </w:r>
      <w:r w:rsidRPr="002F5599">
        <w:rPr>
          <w:vertAlign w:val="superscript"/>
          <w:lang w:val="it-IT"/>
        </w:rPr>
        <w:t>2</w:t>
      </w:r>
      <w:r>
        <w:rPr>
          <w:lang w:val="it-IT"/>
        </w:rPr>
        <w:t>.</w:t>
      </w:r>
    </w:p>
    <w:p w:rsidR="00D30ADA" w:rsidRDefault="00BC1BFC" w:rsidP="00BC1BFC">
      <w:pPr>
        <w:pStyle w:val="Grigliatab21"/>
        <w:rPr>
          <w:lang w:val="it-IT"/>
        </w:rPr>
      </w:pPr>
      <w:r w:rsidRPr="00FC6A61">
        <w:rPr>
          <w:lang w:val="it-IT"/>
        </w:rPr>
        <w:t>B</w:t>
      </w:r>
      <w:r w:rsidR="001C44B7">
        <w:rPr>
          <w:lang w:val="it-IT"/>
        </w:rPr>
        <w:t>alestrini</w:t>
      </w:r>
      <w:r w:rsidRPr="00FC6A61">
        <w:rPr>
          <w:lang w:val="it-IT"/>
        </w:rPr>
        <w:t xml:space="preserve">, </w:t>
      </w:r>
      <w:r w:rsidR="001C44B7">
        <w:rPr>
          <w:lang w:val="it-IT"/>
        </w:rPr>
        <w:t>Nanni</w:t>
      </w:r>
      <w:r w:rsidRPr="00FC6A61">
        <w:rPr>
          <w:lang w:val="it-IT"/>
        </w:rPr>
        <w:t xml:space="preserve">, </w:t>
      </w:r>
      <w:r w:rsidR="00BE50EB">
        <w:rPr>
          <w:i/>
          <w:lang w:val="it-IT"/>
        </w:rPr>
        <w:t>Linguaggio e opposizione</w:t>
      </w:r>
      <w:r w:rsidR="00E673DA">
        <w:rPr>
          <w:lang w:val="it-IT"/>
        </w:rPr>
        <w:t xml:space="preserve"> [1961</w:t>
      </w:r>
      <w:r w:rsidR="00E673DA" w:rsidRPr="00E673DA">
        <w:rPr>
          <w:vertAlign w:val="superscript"/>
          <w:lang w:val="it-IT"/>
        </w:rPr>
        <w:t>2</w:t>
      </w:r>
      <w:r w:rsidR="00E673DA">
        <w:rPr>
          <w:lang w:val="it-IT"/>
        </w:rPr>
        <w:t>]</w:t>
      </w:r>
      <w:r w:rsidRPr="00FC6A61">
        <w:rPr>
          <w:lang w:val="it-IT"/>
        </w:rPr>
        <w:t>,</w:t>
      </w:r>
      <w:r w:rsidR="00D30ADA">
        <w:rPr>
          <w:lang w:val="it-IT"/>
        </w:rPr>
        <w:t xml:space="preserve"> </w:t>
      </w:r>
      <w:r w:rsidR="00E673DA">
        <w:rPr>
          <w:lang w:val="it-IT"/>
        </w:rPr>
        <w:t xml:space="preserve">in </w:t>
      </w:r>
      <w:r w:rsidR="00E673DA" w:rsidRPr="00E673DA">
        <w:rPr>
          <w:i/>
          <w:lang w:val="it-IT"/>
        </w:rPr>
        <w:t>I Novissimi. Poesie per gli anni ’60</w:t>
      </w:r>
      <w:r w:rsidR="00E673DA">
        <w:rPr>
          <w:lang w:val="it-IT"/>
        </w:rPr>
        <w:t xml:space="preserve">, a cura di Alfredo Giuliani, </w:t>
      </w:r>
      <w:r w:rsidR="00D30ADA">
        <w:rPr>
          <w:lang w:val="it-IT"/>
        </w:rPr>
        <w:t xml:space="preserve">Milano, </w:t>
      </w:r>
      <w:r w:rsidR="00E673DA">
        <w:rPr>
          <w:lang w:val="it-IT"/>
        </w:rPr>
        <w:t>Einaudi</w:t>
      </w:r>
      <w:r w:rsidR="00D30ADA">
        <w:rPr>
          <w:lang w:val="it-IT"/>
        </w:rPr>
        <w:t>, 19</w:t>
      </w:r>
      <w:r w:rsidR="00E673DA">
        <w:rPr>
          <w:lang w:val="it-IT"/>
        </w:rPr>
        <w:t>72</w:t>
      </w:r>
      <w:r w:rsidR="00E673DA" w:rsidRPr="00E673DA">
        <w:rPr>
          <w:vertAlign w:val="superscript"/>
          <w:lang w:val="it-IT"/>
        </w:rPr>
        <w:t>3</w:t>
      </w:r>
      <w:r w:rsidR="00D30ADA">
        <w:rPr>
          <w:lang w:val="it-IT"/>
        </w:rPr>
        <w:t>.</w:t>
      </w:r>
    </w:p>
    <w:p w:rsidR="00BE50EB" w:rsidRDefault="00BE50EB" w:rsidP="00BE50EB">
      <w:pPr>
        <w:pStyle w:val="Grigliatab21"/>
        <w:rPr>
          <w:lang w:val="it-IT"/>
        </w:rPr>
      </w:pPr>
      <w:r>
        <w:rPr>
          <w:lang w:val="it-IT"/>
        </w:rPr>
        <w:t>Id.</w:t>
      </w:r>
      <w:r w:rsidRPr="00FC6A61">
        <w:rPr>
          <w:lang w:val="it-IT"/>
        </w:rPr>
        <w:t xml:space="preserve">, </w:t>
      </w:r>
      <w:r>
        <w:rPr>
          <w:i/>
          <w:lang w:val="it-IT"/>
        </w:rPr>
        <w:t>Ipocalisse. 49 sonetti. Provenza 1980-1983</w:t>
      </w:r>
      <w:r w:rsidRPr="00FC6A61">
        <w:rPr>
          <w:lang w:val="it-IT"/>
        </w:rPr>
        <w:t>,</w:t>
      </w:r>
      <w:r>
        <w:rPr>
          <w:lang w:val="it-IT"/>
        </w:rPr>
        <w:t xml:space="preserve"> Milano, Scheiwiller, 1986.</w:t>
      </w:r>
    </w:p>
    <w:p w:rsidR="00BC1BFC" w:rsidRDefault="00D30ADA" w:rsidP="00BC1BFC">
      <w:pPr>
        <w:pStyle w:val="Grigliatab21"/>
        <w:rPr>
          <w:lang w:val="it-IT"/>
        </w:rPr>
      </w:pPr>
      <w:r>
        <w:rPr>
          <w:lang w:val="it-IT"/>
        </w:rPr>
        <w:t xml:space="preserve">Id., </w:t>
      </w:r>
      <w:r>
        <w:rPr>
          <w:i/>
          <w:lang w:val="it-IT"/>
        </w:rPr>
        <w:t>Blackout e altro</w:t>
      </w:r>
      <w:r w:rsidR="00FC6A61" w:rsidRPr="00FC6A61">
        <w:rPr>
          <w:lang w:val="it-IT"/>
        </w:rPr>
        <w:t xml:space="preserve">, </w:t>
      </w:r>
      <w:r w:rsidR="00DF0E81">
        <w:rPr>
          <w:lang w:val="it-IT"/>
        </w:rPr>
        <w:t xml:space="preserve">postfazione di Gian Paolo Renello, </w:t>
      </w:r>
      <w:r>
        <w:rPr>
          <w:lang w:val="it-IT"/>
        </w:rPr>
        <w:t>Roma</w:t>
      </w:r>
      <w:r w:rsidR="00FC6A61" w:rsidRPr="00FC6A61">
        <w:rPr>
          <w:lang w:val="it-IT"/>
        </w:rPr>
        <w:t xml:space="preserve">, </w:t>
      </w:r>
      <w:r>
        <w:rPr>
          <w:lang w:val="it-IT"/>
        </w:rPr>
        <w:t>Derive</w:t>
      </w:r>
      <w:r w:rsidR="00DF0E81">
        <w:rPr>
          <w:lang w:val="it-IT"/>
        </w:rPr>
        <w:t xml:space="preserve"> </w:t>
      </w:r>
      <w:r>
        <w:rPr>
          <w:lang w:val="it-IT"/>
        </w:rPr>
        <w:t>Approdi</w:t>
      </w:r>
      <w:r w:rsidR="00FC6A61" w:rsidRPr="00FC6A61">
        <w:rPr>
          <w:lang w:val="it-IT"/>
        </w:rPr>
        <w:t xml:space="preserve">, </w:t>
      </w:r>
      <w:r>
        <w:rPr>
          <w:lang w:val="it-IT"/>
        </w:rPr>
        <w:t>200</w:t>
      </w:r>
      <w:r w:rsidR="00FC6A61" w:rsidRPr="00FC6A61">
        <w:rPr>
          <w:lang w:val="it-IT"/>
        </w:rPr>
        <w:t>9</w:t>
      </w:r>
      <w:r w:rsidR="00BC1BFC" w:rsidRPr="00FC6A61">
        <w:rPr>
          <w:lang w:val="it-IT"/>
        </w:rPr>
        <w:t>.</w:t>
      </w:r>
    </w:p>
    <w:p w:rsidR="001C44B7" w:rsidRDefault="001C44B7" w:rsidP="001C44B7">
      <w:pPr>
        <w:pStyle w:val="Grigliatab21"/>
        <w:rPr>
          <w:lang w:val="it-IT"/>
        </w:rPr>
      </w:pPr>
      <w:r w:rsidRPr="00FC6A61">
        <w:rPr>
          <w:lang w:val="it-IT"/>
        </w:rPr>
        <w:t>Bo</w:t>
      </w:r>
      <w:r w:rsidR="008266F0">
        <w:rPr>
          <w:lang w:val="it-IT"/>
        </w:rPr>
        <w:t>cc</w:t>
      </w:r>
      <w:r w:rsidRPr="00FC6A61">
        <w:rPr>
          <w:lang w:val="it-IT"/>
        </w:rPr>
        <w:t xml:space="preserve">a, </w:t>
      </w:r>
      <w:r w:rsidR="008266F0">
        <w:rPr>
          <w:lang w:val="it-IT"/>
        </w:rPr>
        <w:t>Gio</w:t>
      </w:r>
      <w:r w:rsidRPr="00FC6A61">
        <w:rPr>
          <w:lang w:val="it-IT"/>
        </w:rPr>
        <w:t xml:space="preserve">rgio, </w:t>
      </w:r>
      <w:r w:rsidR="008266F0">
        <w:rPr>
          <w:i/>
          <w:lang w:val="it-IT"/>
        </w:rPr>
        <w:t>Il caso 7 aprile</w:t>
      </w:r>
      <w:r w:rsidR="004C4782">
        <w:rPr>
          <w:i/>
          <w:lang w:val="it-IT"/>
        </w:rPr>
        <w:t>. Toni Negri e la grande inquisizione</w:t>
      </w:r>
      <w:r w:rsidRPr="00FC6A61">
        <w:rPr>
          <w:lang w:val="it-IT"/>
        </w:rPr>
        <w:t xml:space="preserve">, </w:t>
      </w:r>
      <w:r w:rsidR="008266F0">
        <w:rPr>
          <w:lang w:val="it-IT"/>
        </w:rPr>
        <w:t>Milano</w:t>
      </w:r>
      <w:r w:rsidRPr="00FC6A61">
        <w:rPr>
          <w:lang w:val="it-IT"/>
        </w:rPr>
        <w:t xml:space="preserve">, </w:t>
      </w:r>
      <w:r w:rsidR="008266F0">
        <w:rPr>
          <w:lang w:val="it-IT"/>
        </w:rPr>
        <w:t>Feltrinelli</w:t>
      </w:r>
      <w:r w:rsidRPr="00FC6A61">
        <w:rPr>
          <w:lang w:val="it-IT"/>
        </w:rPr>
        <w:t>, 198</w:t>
      </w:r>
      <w:r w:rsidR="008266F0">
        <w:rPr>
          <w:lang w:val="it-IT"/>
        </w:rPr>
        <w:t>0</w:t>
      </w:r>
      <w:r w:rsidRPr="00FC6A61">
        <w:rPr>
          <w:lang w:val="it-IT"/>
        </w:rPr>
        <w:t>.</w:t>
      </w:r>
    </w:p>
    <w:p w:rsidR="00E4470B" w:rsidRDefault="00E4470B" w:rsidP="00E4470B">
      <w:pPr>
        <w:pStyle w:val="Grigliatab21"/>
        <w:rPr>
          <w:lang w:val="it-IT"/>
        </w:rPr>
      </w:pPr>
      <w:r w:rsidRPr="00FC6A61">
        <w:rPr>
          <w:lang w:val="it-IT"/>
        </w:rPr>
        <w:t>Bo</w:t>
      </w:r>
      <w:r>
        <w:rPr>
          <w:lang w:val="it-IT"/>
        </w:rPr>
        <w:t>rtolotti</w:t>
      </w:r>
      <w:r w:rsidRPr="00FC6A61">
        <w:rPr>
          <w:lang w:val="it-IT"/>
        </w:rPr>
        <w:t xml:space="preserve">, </w:t>
      </w:r>
      <w:r>
        <w:rPr>
          <w:lang w:val="it-IT"/>
        </w:rPr>
        <w:t>Gherard</w:t>
      </w:r>
      <w:r w:rsidRPr="00FC6A61">
        <w:rPr>
          <w:lang w:val="it-IT"/>
        </w:rPr>
        <w:t>o</w:t>
      </w:r>
      <w:r>
        <w:rPr>
          <w:lang w:val="it-IT"/>
        </w:rPr>
        <w:t xml:space="preserve"> </w:t>
      </w:r>
      <w:r w:rsidRPr="00E4470B">
        <w:rPr>
          <w:i/>
          <w:lang w:val="it-IT"/>
        </w:rPr>
        <w:t>et al.</w:t>
      </w:r>
      <w:r w:rsidRPr="00FC6A61">
        <w:rPr>
          <w:lang w:val="it-IT"/>
        </w:rPr>
        <w:t xml:space="preserve">, </w:t>
      </w:r>
      <w:r>
        <w:rPr>
          <w:i/>
          <w:lang w:val="it-IT"/>
        </w:rPr>
        <w:t>Prosa in prosa</w:t>
      </w:r>
      <w:r w:rsidR="008452C5">
        <w:rPr>
          <w:i/>
          <w:lang w:val="it-IT"/>
        </w:rPr>
        <w:t>. Con 504 illustrazioni in bianco e nero nel testo</w:t>
      </w:r>
      <w:r w:rsidRPr="00FC6A61">
        <w:rPr>
          <w:lang w:val="it-IT"/>
        </w:rPr>
        <w:t xml:space="preserve">, </w:t>
      </w:r>
      <w:r w:rsidR="008452C5">
        <w:rPr>
          <w:lang w:val="it-IT"/>
        </w:rPr>
        <w:t xml:space="preserve">introduzione </w:t>
      </w:r>
      <w:r>
        <w:rPr>
          <w:lang w:val="it-IT"/>
        </w:rPr>
        <w:t>di Paolo Giovannetti, note di lettura di Antonio Loreto, Firenze</w:t>
      </w:r>
      <w:r w:rsidRPr="00FC6A61">
        <w:rPr>
          <w:lang w:val="it-IT"/>
        </w:rPr>
        <w:t xml:space="preserve">, </w:t>
      </w:r>
      <w:r>
        <w:rPr>
          <w:lang w:val="it-IT"/>
        </w:rPr>
        <w:t>Le Lettere</w:t>
      </w:r>
      <w:r w:rsidRPr="00FC6A61">
        <w:rPr>
          <w:lang w:val="it-IT"/>
        </w:rPr>
        <w:t xml:space="preserve">, </w:t>
      </w:r>
      <w:r>
        <w:rPr>
          <w:lang w:val="it-IT"/>
        </w:rPr>
        <w:t>2009</w:t>
      </w:r>
      <w:r w:rsidRPr="00FC6A61">
        <w:rPr>
          <w:lang w:val="it-IT"/>
        </w:rPr>
        <w:t>.</w:t>
      </w:r>
    </w:p>
    <w:p w:rsidR="008266F0" w:rsidRDefault="008266F0" w:rsidP="008266F0">
      <w:pPr>
        <w:pStyle w:val="Grigliatab21"/>
        <w:rPr>
          <w:lang w:val="it-IT"/>
        </w:rPr>
      </w:pPr>
      <w:r w:rsidRPr="00FC6A61">
        <w:rPr>
          <w:lang w:val="it-IT"/>
        </w:rPr>
        <w:t xml:space="preserve">Bozzola, Sergio, </w:t>
      </w:r>
      <w:r w:rsidRPr="00FC6A61">
        <w:rPr>
          <w:i/>
          <w:lang w:val="it-IT"/>
        </w:rPr>
        <w:t>Strutture strofiche e versificazione nella «Bufera»</w:t>
      </w:r>
      <w:r w:rsidRPr="00FC6A61">
        <w:rPr>
          <w:lang w:val="it-IT"/>
        </w:rPr>
        <w:t>, in Pier Vincenzo Mengaldo (</w:t>
      </w:r>
      <w:r w:rsidR="009F67DB">
        <w:rPr>
          <w:lang w:val="it-IT"/>
        </w:rPr>
        <w:t>ed.</w:t>
      </w:r>
      <w:r w:rsidRPr="00FC6A61">
        <w:rPr>
          <w:lang w:val="it-IT"/>
        </w:rPr>
        <w:t xml:space="preserve">), </w:t>
      </w:r>
      <w:r w:rsidRPr="00FC6A61">
        <w:rPr>
          <w:i/>
          <w:lang w:val="it-IT"/>
        </w:rPr>
        <w:t>Quaderno montaliano</w:t>
      </w:r>
      <w:r w:rsidRPr="00FC6A61">
        <w:rPr>
          <w:lang w:val="it-IT"/>
        </w:rPr>
        <w:t>, Padova, Liviana, 1989.</w:t>
      </w:r>
    </w:p>
    <w:p w:rsidR="00402CBE" w:rsidRDefault="00402CBE" w:rsidP="002D6E3F">
      <w:pPr>
        <w:pStyle w:val="Grigliatab21"/>
        <w:rPr>
          <w:lang w:val="it-IT"/>
        </w:rPr>
      </w:pPr>
      <w:r w:rsidRPr="00402CBE">
        <w:rPr>
          <w:lang w:val="it-IT"/>
        </w:rPr>
        <w:t>Butor,</w:t>
      </w:r>
      <w:r>
        <w:rPr>
          <w:lang w:val="it-IT"/>
        </w:rPr>
        <w:t xml:space="preserve"> </w:t>
      </w:r>
      <w:r w:rsidRPr="00402CBE">
        <w:rPr>
          <w:lang w:val="it-IT"/>
        </w:rPr>
        <w:t>Michel</w:t>
      </w:r>
      <w:r>
        <w:rPr>
          <w:lang w:val="it-IT"/>
        </w:rPr>
        <w:t>,</w:t>
      </w:r>
      <w:r w:rsidRPr="00402CBE">
        <w:rPr>
          <w:lang w:val="it-IT"/>
        </w:rPr>
        <w:t xml:space="preserve"> </w:t>
      </w:r>
      <w:r w:rsidRPr="00402CBE">
        <w:rPr>
          <w:i/>
          <w:lang w:val="it-IT"/>
        </w:rPr>
        <w:t>Improvvisazioni su Rimbaud</w:t>
      </w:r>
      <w:r w:rsidRPr="00402CBE">
        <w:rPr>
          <w:lang w:val="it-IT"/>
        </w:rPr>
        <w:t xml:space="preserve"> [1989], tr. di Fazio Vasarri, Bologna</w:t>
      </w:r>
      <w:r>
        <w:rPr>
          <w:lang w:val="it-IT"/>
        </w:rPr>
        <w:t>, il Mulino,</w:t>
      </w:r>
      <w:r w:rsidRPr="00402CBE">
        <w:rPr>
          <w:lang w:val="it-IT"/>
        </w:rPr>
        <w:t xml:space="preserve"> 1993</w:t>
      </w:r>
      <w:r>
        <w:rPr>
          <w:lang w:val="it-IT"/>
        </w:rPr>
        <w:t>.</w:t>
      </w:r>
    </w:p>
    <w:p w:rsidR="002322CF" w:rsidRDefault="002322CF" w:rsidP="002D6E3F">
      <w:pPr>
        <w:pStyle w:val="Grigliatab21"/>
        <w:rPr>
          <w:lang w:val="it-IT"/>
        </w:rPr>
      </w:pPr>
      <w:r w:rsidRPr="002322CF">
        <w:rPr>
          <w:lang w:val="it-IT"/>
        </w:rPr>
        <w:t>Colussi, Davide</w:t>
      </w:r>
      <w:r>
        <w:rPr>
          <w:lang w:val="it-IT"/>
        </w:rPr>
        <w:t>,</w:t>
      </w:r>
      <w:r w:rsidRPr="002322CF">
        <w:rPr>
          <w:lang w:val="it-IT"/>
        </w:rPr>
        <w:t xml:space="preserve"> </w:t>
      </w:r>
      <w:r w:rsidRPr="002322CF">
        <w:rPr>
          <w:i/>
          <w:lang w:val="it-IT"/>
        </w:rPr>
        <w:t>«Falso sonetto» di Franco Fortini</w:t>
      </w:r>
      <w:r w:rsidRPr="002322CF">
        <w:rPr>
          <w:lang w:val="it-IT"/>
        </w:rPr>
        <w:t>, “Per leggere. I generi della lettura”, VI, 10, 2006</w:t>
      </w:r>
      <w:r>
        <w:rPr>
          <w:lang w:val="it-IT"/>
        </w:rPr>
        <w:t>.</w:t>
      </w:r>
    </w:p>
    <w:p w:rsidR="00F624CB" w:rsidRPr="00B92C81" w:rsidRDefault="00B92C81" w:rsidP="00F624CB">
      <w:pPr>
        <w:pStyle w:val="Grigliatab21"/>
        <w:rPr>
          <w:lang w:val="it-IT"/>
        </w:rPr>
      </w:pPr>
      <w:r>
        <w:rPr>
          <w:lang w:val="it-IT"/>
        </w:rPr>
        <w:t xml:space="preserve">Contini, Gianfranco, </w:t>
      </w:r>
      <w:r w:rsidR="00F624CB">
        <w:rPr>
          <w:i/>
          <w:lang w:val="it-IT"/>
        </w:rPr>
        <w:t>Letteratura italiana del Quattrocento</w:t>
      </w:r>
      <w:r w:rsidR="00F624CB">
        <w:rPr>
          <w:lang w:val="it-IT"/>
        </w:rPr>
        <w:t xml:space="preserve"> [1976], Firenze, Sansoni, 1995</w:t>
      </w:r>
      <w:r w:rsidR="00F624CB" w:rsidRPr="00B92C81">
        <w:rPr>
          <w:vertAlign w:val="superscript"/>
          <w:lang w:val="it-IT"/>
        </w:rPr>
        <w:t>2</w:t>
      </w:r>
      <w:r w:rsidR="00F624CB">
        <w:rPr>
          <w:lang w:val="it-IT"/>
        </w:rPr>
        <w:t>.</w:t>
      </w:r>
    </w:p>
    <w:p w:rsidR="00175ED8" w:rsidRPr="004A3F3C" w:rsidRDefault="00175ED8" w:rsidP="00175ED8">
      <w:pPr>
        <w:pStyle w:val="Grigliatab21"/>
        <w:rPr>
          <w:iCs/>
          <w:lang w:val="it-IT"/>
        </w:rPr>
      </w:pPr>
      <w:r w:rsidRPr="002E4C07">
        <w:rPr>
          <w:lang w:val="it-IT"/>
        </w:rPr>
        <w:t>D</w:t>
      </w:r>
      <w:r>
        <w:rPr>
          <w:lang w:val="it-IT"/>
        </w:rPr>
        <w:t>e Robertis</w:t>
      </w:r>
      <w:r w:rsidRPr="002E4C07">
        <w:rPr>
          <w:lang w:val="it-IT"/>
        </w:rPr>
        <w:t xml:space="preserve">, </w:t>
      </w:r>
      <w:r>
        <w:rPr>
          <w:lang w:val="it-IT"/>
        </w:rPr>
        <w:t>Domen</w:t>
      </w:r>
      <w:r w:rsidRPr="002E4C07">
        <w:rPr>
          <w:lang w:val="it-IT"/>
        </w:rPr>
        <w:t xml:space="preserve">ico, </w:t>
      </w:r>
      <w:r w:rsidRPr="00175ED8">
        <w:rPr>
          <w:i/>
          <w:lang w:val="it-IT"/>
        </w:rPr>
        <w:t>Una proposta per Burchiello</w:t>
      </w:r>
      <w:r w:rsidRPr="00175ED8">
        <w:rPr>
          <w:lang w:val="it-IT"/>
        </w:rPr>
        <w:t xml:space="preserve">, </w:t>
      </w:r>
      <w:r>
        <w:rPr>
          <w:lang w:val="it-IT"/>
        </w:rPr>
        <w:t>“</w:t>
      </w:r>
      <w:r w:rsidRPr="00175ED8">
        <w:rPr>
          <w:lang w:val="it-IT"/>
        </w:rPr>
        <w:t>Rinascimento</w:t>
      </w:r>
      <w:r>
        <w:rPr>
          <w:lang w:val="it-IT"/>
        </w:rPr>
        <w:t>”</w:t>
      </w:r>
      <w:r w:rsidRPr="00175ED8">
        <w:rPr>
          <w:lang w:val="it-IT"/>
        </w:rPr>
        <w:t xml:space="preserve">, </w:t>
      </w:r>
      <w:r>
        <w:rPr>
          <w:lang w:val="it-IT"/>
        </w:rPr>
        <w:t xml:space="preserve">n. </w:t>
      </w:r>
      <w:r w:rsidRPr="00175ED8">
        <w:rPr>
          <w:lang w:val="it-IT"/>
        </w:rPr>
        <w:t>8, 1968.</w:t>
      </w:r>
    </w:p>
    <w:p w:rsidR="004A3F3C" w:rsidRPr="004A3F3C" w:rsidRDefault="004A3F3C" w:rsidP="002D6E3F">
      <w:pPr>
        <w:pStyle w:val="Grigliatab21"/>
        <w:rPr>
          <w:iCs/>
          <w:lang w:val="it-IT"/>
        </w:rPr>
      </w:pPr>
      <w:r w:rsidRPr="002E4C07">
        <w:rPr>
          <w:lang w:val="it-IT"/>
        </w:rPr>
        <w:t xml:space="preserve">Dolce, Lodovico, </w:t>
      </w:r>
      <w:r w:rsidR="002E4C07" w:rsidRPr="002E4C07">
        <w:rPr>
          <w:i/>
          <w:lang w:val="it-IT"/>
        </w:rPr>
        <w:t>I quattro libri delle Osservationi</w:t>
      </w:r>
      <w:r w:rsidR="002E4C07" w:rsidRPr="002E4C07">
        <w:rPr>
          <w:lang w:val="it-IT"/>
        </w:rPr>
        <w:t xml:space="preserve"> [1550], edizione a cura di Paola Guidotti, Pescara, Libreria dell’Università, 2004.</w:t>
      </w:r>
    </w:p>
    <w:p w:rsidR="004D2261" w:rsidRDefault="004D2261" w:rsidP="002D6E3F">
      <w:pPr>
        <w:pStyle w:val="Grigliatab21"/>
        <w:rPr>
          <w:lang w:val="it-IT"/>
        </w:rPr>
      </w:pPr>
      <w:r w:rsidRPr="00402CBE">
        <w:rPr>
          <w:lang w:val="it-IT"/>
        </w:rPr>
        <w:t>Fortini, Franco</w:t>
      </w:r>
      <w:r w:rsidRPr="004D2261">
        <w:rPr>
          <w:lang w:val="it-IT"/>
        </w:rPr>
        <w:t xml:space="preserve">, </w:t>
      </w:r>
      <w:r w:rsidRPr="004D2261">
        <w:rPr>
          <w:i/>
          <w:lang w:val="it-IT"/>
        </w:rPr>
        <w:t xml:space="preserve">Metrica e libertà </w:t>
      </w:r>
      <w:r w:rsidRPr="004D2261">
        <w:rPr>
          <w:lang w:val="it-IT"/>
        </w:rPr>
        <w:t xml:space="preserve">[1957], in Id., </w:t>
      </w:r>
      <w:r w:rsidRPr="004D2261">
        <w:rPr>
          <w:i/>
          <w:lang w:val="it-IT"/>
        </w:rPr>
        <w:t>Saggi ed epigrammi</w:t>
      </w:r>
      <w:r w:rsidRPr="004D2261">
        <w:rPr>
          <w:lang w:val="it-IT"/>
        </w:rPr>
        <w:t>,</w:t>
      </w:r>
      <w:r>
        <w:rPr>
          <w:lang w:val="it-IT"/>
        </w:rPr>
        <w:t xml:space="preserve"> </w:t>
      </w:r>
      <w:r w:rsidRPr="00402CBE">
        <w:rPr>
          <w:lang w:val="it-IT"/>
        </w:rPr>
        <w:t>a cura di Luca Lenzini, Milano</w:t>
      </w:r>
      <w:r>
        <w:rPr>
          <w:lang w:val="it-IT"/>
        </w:rPr>
        <w:t xml:space="preserve">, </w:t>
      </w:r>
      <w:r w:rsidRPr="00402CBE">
        <w:rPr>
          <w:lang w:val="it-IT"/>
        </w:rPr>
        <w:t>Mondadori, 2003</w:t>
      </w:r>
      <w:r>
        <w:rPr>
          <w:lang w:val="it-IT"/>
        </w:rPr>
        <w:t>.</w:t>
      </w:r>
    </w:p>
    <w:p w:rsidR="002322CF" w:rsidRDefault="004D2261" w:rsidP="002D6E3F">
      <w:pPr>
        <w:pStyle w:val="Grigliatab21"/>
        <w:rPr>
          <w:lang w:val="it-IT"/>
        </w:rPr>
      </w:pPr>
      <w:r>
        <w:rPr>
          <w:lang w:val="it-IT"/>
        </w:rPr>
        <w:t>Id.</w:t>
      </w:r>
      <w:r w:rsidR="00402CBE">
        <w:rPr>
          <w:lang w:val="it-IT"/>
        </w:rPr>
        <w:t>,</w:t>
      </w:r>
      <w:r w:rsidR="00402CBE" w:rsidRPr="00402CBE">
        <w:rPr>
          <w:lang w:val="it-IT"/>
        </w:rPr>
        <w:t xml:space="preserve"> </w:t>
      </w:r>
      <w:r w:rsidR="00402CBE" w:rsidRPr="00402CBE">
        <w:rPr>
          <w:i/>
          <w:lang w:val="it-IT"/>
        </w:rPr>
        <w:t>Verso libero e metrica nuova</w:t>
      </w:r>
      <w:r w:rsidR="00402CBE" w:rsidRPr="00402CBE">
        <w:rPr>
          <w:lang w:val="it-IT"/>
        </w:rPr>
        <w:t xml:space="preserve"> [1958</w:t>
      </w:r>
      <w:r w:rsidR="002322CF">
        <w:rPr>
          <w:lang w:val="it-IT"/>
        </w:rPr>
        <w:t>a</w:t>
      </w:r>
      <w:r w:rsidR="00402CBE" w:rsidRPr="00402CBE">
        <w:rPr>
          <w:lang w:val="it-IT"/>
        </w:rPr>
        <w:t xml:space="preserve">], </w:t>
      </w:r>
      <w:r>
        <w:rPr>
          <w:lang w:val="it-IT"/>
        </w:rPr>
        <w:t>ivi</w:t>
      </w:r>
      <w:r w:rsidR="00402CBE">
        <w:rPr>
          <w:lang w:val="it-IT"/>
        </w:rPr>
        <w:t>.</w:t>
      </w:r>
    </w:p>
    <w:p w:rsidR="00DE102C" w:rsidRPr="00DE102C" w:rsidRDefault="002322CF" w:rsidP="00DE102C">
      <w:pPr>
        <w:pStyle w:val="Grigliatab21"/>
        <w:rPr>
          <w:lang w:val="it-IT"/>
        </w:rPr>
      </w:pPr>
      <w:r>
        <w:rPr>
          <w:lang w:val="it-IT"/>
        </w:rPr>
        <w:t>Id.</w:t>
      </w:r>
      <w:r w:rsidRPr="002322CF">
        <w:rPr>
          <w:lang w:val="it-IT"/>
        </w:rPr>
        <w:t xml:space="preserve">, </w:t>
      </w:r>
      <w:r w:rsidRPr="002322CF">
        <w:rPr>
          <w:i/>
          <w:lang w:val="it-IT"/>
        </w:rPr>
        <w:t>Su alcuni paradossi della metrica moderna</w:t>
      </w:r>
      <w:r w:rsidRPr="002322CF">
        <w:rPr>
          <w:lang w:val="it-IT"/>
        </w:rPr>
        <w:t xml:space="preserve"> [1958</w:t>
      </w:r>
      <w:r>
        <w:rPr>
          <w:lang w:val="it-IT"/>
        </w:rPr>
        <w:t>b</w:t>
      </w:r>
      <w:r w:rsidRPr="002322CF">
        <w:rPr>
          <w:lang w:val="it-IT"/>
        </w:rPr>
        <w:t xml:space="preserve">], </w:t>
      </w:r>
      <w:r>
        <w:rPr>
          <w:lang w:val="it-IT"/>
        </w:rPr>
        <w:t>ivi.</w:t>
      </w:r>
    </w:p>
    <w:p w:rsidR="00DE102C" w:rsidRDefault="00DE102C" w:rsidP="002D6E3F">
      <w:pPr>
        <w:pStyle w:val="Grigliatab21"/>
        <w:rPr>
          <w:lang w:val="it-IT"/>
        </w:rPr>
      </w:pPr>
      <w:r>
        <w:rPr>
          <w:lang w:val="it-IT"/>
        </w:rPr>
        <w:t xml:space="preserve">Fragalà, Vincenzo </w:t>
      </w:r>
      <w:r w:rsidR="000E7A68">
        <w:rPr>
          <w:lang w:val="it-IT"/>
        </w:rPr>
        <w:t>-</w:t>
      </w:r>
      <w:r>
        <w:rPr>
          <w:lang w:val="it-IT"/>
        </w:rPr>
        <w:t xml:space="preserve"> Mantica, Alfredo, </w:t>
      </w:r>
      <w:r>
        <w:rPr>
          <w:i/>
          <w:lang w:val="it-IT"/>
        </w:rPr>
        <w:t>L</w:t>
      </w:r>
      <w:r w:rsidRPr="00DE102C">
        <w:rPr>
          <w:i/>
          <w:lang w:val="it-IT"/>
        </w:rPr>
        <w:t xml:space="preserve">a dimensione sovranazionale del fenomeno eversivo in </w:t>
      </w:r>
      <w:r>
        <w:rPr>
          <w:i/>
          <w:lang w:val="it-IT"/>
        </w:rPr>
        <w:t>I</w:t>
      </w:r>
      <w:r w:rsidRPr="00DE102C">
        <w:rPr>
          <w:i/>
          <w:lang w:val="it-IT"/>
        </w:rPr>
        <w:t>talia.</w:t>
      </w:r>
      <w:r w:rsidRPr="00DE102C">
        <w:rPr>
          <w:lang w:val="it-IT"/>
        </w:rPr>
        <w:t xml:space="preserve"> </w:t>
      </w:r>
      <w:r w:rsidRPr="00DE102C">
        <w:rPr>
          <w:i/>
          <w:lang w:val="it-IT"/>
        </w:rPr>
        <w:t>Studio sui collegamenti tecnico-operativi fra le organizzazioni terroristiche internazionali</w:t>
      </w:r>
      <w:r>
        <w:rPr>
          <w:lang w:val="it-IT"/>
        </w:rPr>
        <w:t xml:space="preserve">, elaborato nel quadro dei </w:t>
      </w:r>
      <w:r>
        <w:rPr>
          <w:lang w:val="it-IT"/>
        </w:rPr>
        <w:lastRenderedPageBreak/>
        <w:t>lavori della “C</w:t>
      </w:r>
      <w:r w:rsidRPr="00802850">
        <w:rPr>
          <w:lang w:val="it-IT"/>
        </w:rPr>
        <w:t xml:space="preserve">ommissione parlamentare d’inchiesta sul terrorismo in </w:t>
      </w:r>
      <w:r>
        <w:rPr>
          <w:lang w:val="it-IT"/>
        </w:rPr>
        <w:t>I</w:t>
      </w:r>
      <w:r w:rsidRPr="00802850">
        <w:rPr>
          <w:lang w:val="it-IT"/>
        </w:rPr>
        <w:t>talia e sulle cause della mancata individuazione dei responsabili delle stragi</w:t>
      </w:r>
      <w:r>
        <w:rPr>
          <w:lang w:val="it-IT"/>
        </w:rPr>
        <w:t>”</w:t>
      </w:r>
      <w:r w:rsidR="000E7A68">
        <w:rPr>
          <w:lang w:val="it-IT"/>
        </w:rPr>
        <w:t>, XIII legislatura, d</w:t>
      </w:r>
      <w:r w:rsidR="000E7A68" w:rsidRPr="000E7A68">
        <w:rPr>
          <w:lang w:val="it-IT"/>
        </w:rPr>
        <w:t xml:space="preserve">oc. XXIII, n. 64, vol. </w:t>
      </w:r>
      <w:r w:rsidR="000E7A68">
        <w:rPr>
          <w:lang w:val="it-IT"/>
        </w:rPr>
        <w:t>I, t.</w:t>
      </w:r>
      <w:r w:rsidR="000E7A68" w:rsidRPr="000E7A68">
        <w:rPr>
          <w:lang w:val="it-IT"/>
        </w:rPr>
        <w:t xml:space="preserve"> V</w:t>
      </w:r>
      <w:r w:rsidR="000E7A68">
        <w:rPr>
          <w:lang w:val="it-IT"/>
        </w:rPr>
        <w:t>,</w:t>
      </w:r>
      <w:r w:rsidR="000E7A68" w:rsidRPr="000E7A68">
        <w:rPr>
          <w:lang w:val="it-IT"/>
        </w:rPr>
        <w:t xml:space="preserve"> </w:t>
      </w:r>
      <w:r w:rsidR="000E7A68">
        <w:rPr>
          <w:lang w:val="it-IT"/>
        </w:rPr>
        <w:t>p</w:t>
      </w:r>
      <w:r w:rsidR="000E7A68" w:rsidRPr="000E7A68">
        <w:rPr>
          <w:lang w:val="it-IT"/>
        </w:rPr>
        <w:t xml:space="preserve">arte </w:t>
      </w:r>
      <w:r w:rsidR="000E7A68">
        <w:rPr>
          <w:lang w:val="it-IT"/>
        </w:rPr>
        <w:t>II, 2001 (</w:t>
      </w:r>
      <w:r w:rsidRPr="000E7A68">
        <w:rPr>
          <w:u w:val="single"/>
          <w:lang w:val="it-IT"/>
        </w:rPr>
        <w:t>www.senato.it/service/PDF/PDFServer/BGT/301457.pdf</w:t>
      </w:r>
      <w:r w:rsidR="000E7A68">
        <w:rPr>
          <w:lang w:val="it-IT"/>
        </w:rPr>
        <w:t>)</w:t>
      </w:r>
    </w:p>
    <w:p w:rsidR="00860B08" w:rsidRDefault="00860B08" w:rsidP="002D6E3F">
      <w:pPr>
        <w:pStyle w:val="Grigliatab21"/>
        <w:rPr>
          <w:lang w:val="it-IT"/>
        </w:rPr>
      </w:pPr>
      <w:r w:rsidRPr="00860B08">
        <w:rPr>
          <w:lang w:val="it-IT"/>
        </w:rPr>
        <w:t>Freud, Sigmund</w:t>
      </w:r>
      <w:r>
        <w:rPr>
          <w:lang w:val="it-IT"/>
        </w:rPr>
        <w:t>,</w:t>
      </w:r>
      <w:r w:rsidRPr="00860B08">
        <w:rPr>
          <w:lang w:val="it-IT"/>
        </w:rPr>
        <w:t xml:space="preserve"> </w:t>
      </w:r>
      <w:r w:rsidRPr="00860B08">
        <w:rPr>
          <w:i/>
          <w:lang w:val="it-IT"/>
        </w:rPr>
        <w:t>Il motto di spirito e la sua relazione con l’inconscio</w:t>
      </w:r>
      <w:r w:rsidRPr="00860B08">
        <w:rPr>
          <w:lang w:val="it-IT"/>
        </w:rPr>
        <w:t xml:space="preserve"> [1905], tr. di Silvano Daniele e Ermanno Sagittario, con un saggio di Fra</w:t>
      </w:r>
      <w:r w:rsidRPr="00860B08">
        <w:rPr>
          <w:lang w:val="it-IT"/>
        </w:rPr>
        <w:t>n</w:t>
      </w:r>
      <w:r w:rsidRPr="00860B08">
        <w:rPr>
          <w:lang w:val="it-IT"/>
        </w:rPr>
        <w:t>cesco Orlando, Torino</w:t>
      </w:r>
      <w:r>
        <w:rPr>
          <w:lang w:val="it-IT"/>
        </w:rPr>
        <w:t xml:space="preserve">, </w:t>
      </w:r>
      <w:r w:rsidRPr="00860B08">
        <w:rPr>
          <w:lang w:val="it-IT"/>
        </w:rPr>
        <w:t>Bollati Boringhieri, 1975</w:t>
      </w:r>
      <w:r>
        <w:rPr>
          <w:lang w:val="it-IT"/>
        </w:rPr>
        <w:t>.</w:t>
      </w:r>
    </w:p>
    <w:p w:rsidR="0041495D" w:rsidRDefault="0041495D" w:rsidP="002D6E3F">
      <w:pPr>
        <w:pStyle w:val="Grigliatab21"/>
        <w:rPr>
          <w:lang w:val="it-IT"/>
        </w:rPr>
      </w:pPr>
      <w:r w:rsidRPr="0041495D">
        <w:rPr>
          <w:lang w:val="it-IT"/>
        </w:rPr>
        <w:t>Giovannetti, Paolo</w:t>
      </w:r>
      <w:r>
        <w:rPr>
          <w:lang w:val="it-IT"/>
        </w:rPr>
        <w:t>,</w:t>
      </w:r>
      <w:r w:rsidRPr="0041495D">
        <w:rPr>
          <w:lang w:val="it-IT"/>
        </w:rPr>
        <w:t xml:space="preserve"> </w:t>
      </w:r>
      <w:r w:rsidRPr="0041495D">
        <w:rPr>
          <w:i/>
          <w:lang w:val="it-IT"/>
        </w:rPr>
        <w:t>Metrica del verso libero italiano (1888-1916)</w:t>
      </w:r>
      <w:r w:rsidRPr="0041495D">
        <w:rPr>
          <w:lang w:val="it-IT"/>
        </w:rPr>
        <w:t>, Milano</w:t>
      </w:r>
      <w:r>
        <w:rPr>
          <w:lang w:val="it-IT"/>
        </w:rPr>
        <w:t>,</w:t>
      </w:r>
      <w:r w:rsidRPr="0041495D">
        <w:rPr>
          <w:lang w:val="it-IT"/>
        </w:rPr>
        <w:t xml:space="preserve"> Marcos y Marcos, 1994</w:t>
      </w:r>
      <w:r>
        <w:rPr>
          <w:lang w:val="it-IT"/>
        </w:rPr>
        <w:t>.</w:t>
      </w:r>
    </w:p>
    <w:p w:rsidR="00461409" w:rsidRDefault="00461409" w:rsidP="00461409">
      <w:pPr>
        <w:pStyle w:val="Grigliatab21"/>
        <w:rPr>
          <w:lang w:val="it-IT"/>
        </w:rPr>
      </w:pPr>
      <w:r>
        <w:rPr>
          <w:lang w:val="it-IT"/>
        </w:rPr>
        <w:t>Id.</w:t>
      </w:r>
      <w:r w:rsidRPr="00461409">
        <w:rPr>
          <w:lang w:val="it-IT"/>
        </w:rPr>
        <w:t xml:space="preserve">, </w:t>
      </w:r>
      <w:r w:rsidRPr="00461409">
        <w:rPr>
          <w:i/>
          <w:lang w:val="it-IT"/>
        </w:rPr>
        <w:t>Il postmoderno poetico, ovvero se si possa far poesia con la TV</w:t>
      </w:r>
      <w:r w:rsidRPr="00461409">
        <w:rPr>
          <w:lang w:val="it-IT"/>
        </w:rPr>
        <w:t xml:space="preserve">, in Id., </w:t>
      </w:r>
      <w:r w:rsidRPr="00461409">
        <w:rPr>
          <w:i/>
          <w:lang w:val="it-IT"/>
        </w:rPr>
        <w:t>Dalla poesia in prosa al rap. Tradizione e canoni metrici nella poesia it</w:t>
      </w:r>
      <w:r w:rsidRPr="00461409">
        <w:rPr>
          <w:i/>
          <w:lang w:val="it-IT"/>
        </w:rPr>
        <w:t>a</w:t>
      </w:r>
      <w:r w:rsidRPr="00461409">
        <w:rPr>
          <w:i/>
          <w:lang w:val="it-IT"/>
        </w:rPr>
        <w:t>liana contemporanea</w:t>
      </w:r>
      <w:r w:rsidRPr="00461409">
        <w:rPr>
          <w:lang w:val="it-IT"/>
        </w:rPr>
        <w:t>, Novara</w:t>
      </w:r>
      <w:r>
        <w:rPr>
          <w:lang w:val="it-IT"/>
        </w:rPr>
        <w:t xml:space="preserve">, </w:t>
      </w:r>
      <w:r w:rsidRPr="00461409">
        <w:rPr>
          <w:lang w:val="it-IT"/>
        </w:rPr>
        <w:t>Interlinea, 2008</w:t>
      </w:r>
      <w:r>
        <w:rPr>
          <w:lang w:val="it-IT"/>
        </w:rPr>
        <w:t>.</w:t>
      </w:r>
    </w:p>
    <w:p w:rsidR="00E84CA6" w:rsidRDefault="004A3F3C" w:rsidP="00E84CA6">
      <w:pPr>
        <w:pStyle w:val="Grigliatab21"/>
        <w:rPr>
          <w:lang w:val="it-IT"/>
        </w:rPr>
      </w:pPr>
      <w:r>
        <w:rPr>
          <w:lang w:val="it-IT"/>
        </w:rPr>
        <w:t>Id.</w:t>
      </w:r>
      <w:r w:rsidRPr="004A3F3C">
        <w:rPr>
          <w:lang w:val="it-IT"/>
        </w:rPr>
        <w:t xml:space="preserve">, </w:t>
      </w:r>
      <w:r w:rsidRPr="004A3F3C">
        <w:rPr>
          <w:i/>
          <w:lang w:val="it-IT"/>
        </w:rPr>
        <w:t>Il verso libero</w:t>
      </w:r>
      <w:r w:rsidRPr="004A3F3C">
        <w:rPr>
          <w:lang w:val="it-IT"/>
        </w:rPr>
        <w:t xml:space="preserve">, in Id. - Gianfranca Lavezzi, </w:t>
      </w:r>
      <w:r w:rsidRPr="004A3F3C">
        <w:rPr>
          <w:i/>
          <w:lang w:val="it-IT"/>
        </w:rPr>
        <w:t>La metrica italiana conte</w:t>
      </w:r>
      <w:r w:rsidRPr="004A3F3C">
        <w:rPr>
          <w:i/>
          <w:lang w:val="it-IT"/>
        </w:rPr>
        <w:t>m</w:t>
      </w:r>
      <w:r w:rsidRPr="004A3F3C">
        <w:rPr>
          <w:i/>
          <w:lang w:val="it-IT"/>
        </w:rPr>
        <w:t>poranea</w:t>
      </w:r>
      <w:r w:rsidRPr="004A3F3C">
        <w:rPr>
          <w:lang w:val="it-IT"/>
        </w:rPr>
        <w:t>, Roma</w:t>
      </w:r>
      <w:r>
        <w:rPr>
          <w:lang w:val="it-IT"/>
        </w:rPr>
        <w:t xml:space="preserve">, </w:t>
      </w:r>
      <w:r w:rsidRPr="004A3F3C">
        <w:rPr>
          <w:lang w:val="it-IT"/>
        </w:rPr>
        <w:t>Carocci, 2010</w:t>
      </w:r>
      <w:r>
        <w:rPr>
          <w:lang w:val="it-IT"/>
        </w:rPr>
        <w:t>.</w:t>
      </w:r>
    </w:p>
    <w:p w:rsidR="001136C2" w:rsidRDefault="001136C2" w:rsidP="002D6E3F">
      <w:pPr>
        <w:pStyle w:val="Grigliatab21"/>
        <w:rPr>
          <w:bCs/>
          <w:lang w:val="it-IT"/>
        </w:rPr>
      </w:pPr>
      <w:r w:rsidRPr="00B84278">
        <w:rPr>
          <w:lang w:val="it-IT"/>
        </w:rPr>
        <w:t>G</w:t>
      </w:r>
      <w:r>
        <w:rPr>
          <w:lang w:val="it-IT"/>
        </w:rPr>
        <w:t>iovenale</w:t>
      </w:r>
      <w:r w:rsidRPr="00B84278">
        <w:rPr>
          <w:lang w:val="it-IT"/>
        </w:rPr>
        <w:t>,</w:t>
      </w:r>
      <w:r>
        <w:rPr>
          <w:lang w:val="it-IT"/>
        </w:rPr>
        <w:t xml:space="preserve"> Marco,</w:t>
      </w:r>
      <w:r w:rsidRPr="00B84278">
        <w:rPr>
          <w:lang w:val="it-IT"/>
        </w:rPr>
        <w:t xml:space="preserve"> </w:t>
      </w:r>
      <w:r>
        <w:rPr>
          <w:bCs/>
          <w:i/>
          <w:lang w:val="it-IT"/>
        </w:rPr>
        <w:t>Quasi tutti. Prose in prosa nuove e non nuove</w:t>
      </w:r>
      <w:r w:rsidRPr="00B84278">
        <w:rPr>
          <w:bCs/>
          <w:lang w:val="it-IT"/>
        </w:rPr>
        <w:t xml:space="preserve">, </w:t>
      </w:r>
      <w:r>
        <w:rPr>
          <w:bCs/>
          <w:lang w:val="it-IT"/>
        </w:rPr>
        <w:t>postf</w:t>
      </w:r>
      <w:r>
        <w:rPr>
          <w:bCs/>
          <w:lang w:val="it-IT"/>
        </w:rPr>
        <w:t>a</w:t>
      </w:r>
      <w:r>
        <w:rPr>
          <w:bCs/>
          <w:lang w:val="it-IT"/>
        </w:rPr>
        <w:t>zione di Paolo Zublena, Roma, Polìmata</w:t>
      </w:r>
      <w:r w:rsidRPr="00B84278">
        <w:rPr>
          <w:bCs/>
          <w:lang w:val="it-IT"/>
        </w:rPr>
        <w:t xml:space="preserve">, </w:t>
      </w:r>
      <w:r>
        <w:rPr>
          <w:bCs/>
          <w:lang w:val="it-IT"/>
        </w:rPr>
        <w:t>2010.</w:t>
      </w:r>
    </w:p>
    <w:p w:rsidR="004A3F3C" w:rsidRDefault="001136C2" w:rsidP="002D6E3F">
      <w:pPr>
        <w:pStyle w:val="Grigliatab21"/>
        <w:rPr>
          <w:lang w:val="it-IT"/>
        </w:rPr>
      </w:pPr>
      <w:r>
        <w:rPr>
          <w:lang w:val="it-IT"/>
        </w:rPr>
        <w:t>Id.</w:t>
      </w:r>
      <w:r w:rsidR="00E84CA6">
        <w:rPr>
          <w:lang w:val="it-IT"/>
        </w:rPr>
        <w:t>,</w:t>
      </w:r>
      <w:r w:rsidR="00E84CA6" w:rsidRPr="00B84278">
        <w:rPr>
          <w:lang w:val="it-IT"/>
        </w:rPr>
        <w:t xml:space="preserve"> </w:t>
      </w:r>
      <w:r w:rsidR="00E84CA6">
        <w:rPr>
          <w:bCs/>
          <w:i/>
          <w:lang w:val="it-IT"/>
        </w:rPr>
        <w:t>(come) nasce la scrittura</w:t>
      </w:r>
      <w:r w:rsidR="00E84CA6" w:rsidRPr="00B84278">
        <w:rPr>
          <w:bCs/>
          <w:lang w:val="it-IT"/>
        </w:rPr>
        <w:t xml:space="preserve">, </w:t>
      </w:r>
      <w:r w:rsidR="00E84CA6">
        <w:rPr>
          <w:bCs/>
          <w:lang w:val="it-IT"/>
        </w:rPr>
        <w:t>“Nazione indiana”, 2010 (</w:t>
      </w:r>
      <w:r w:rsidR="00E84CA6" w:rsidRPr="00E84CA6">
        <w:rPr>
          <w:u w:val="single"/>
          <w:lang w:val="it-IT"/>
        </w:rPr>
        <w:t>www.nazioneindiana.com/2010/11/11/la-nascita-della-scrittura-i/</w:t>
      </w:r>
      <w:r w:rsidR="00E84CA6">
        <w:rPr>
          <w:lang w:val="it-IT"/>
        </w:rPr>
        <w:t>)</w:t>
      </w:r>
    </w:p>
    <w:p w:rsidR="001136C2" w:rsidRPr="001136C2" w:rsidRDefault="001136C2" w:rsidP="00DF0E81">
      <w:pPr>
        <w:pStyle w:val="Grigliatab21"/>
        <w:rPr>
          <w:iCs/>
        </w:rPr>
      </w:pPr>
      <w:r w:rsidRPr="001136C2">
        <w:rPr>
          <w:iCs/>
        </w:rPr>
        <w:t>Id., </w:t>
      </w:r>
      <w:r w:rsidRPr="001136C2">
        <w:rPr>
          <w:i/>
          <w:iCs/>
        </w:rPr>
        <w:t>Asemic Sibyls</w:t>
      </w:r>
      <w:r w:rsidRPr="001136C2">
        <w:rPr>
          <w:iCs/>
        </w:rPr>
        <w:t>, </w:t>
      </w:r>
      <w:r>
        <w:rPr>
          <w:iCs/>
        </w:rPr>
        <w:t xml:space="preserve">Dugort, </w:t>
      </w:r>
      <w:r w:rsidRPr="001136C2">
        <w:rPr>
          <w:iCs/>
        </w:rPr>
        <w:t xml:space="preserve">Red Fox Press, 2013 </w:t>
      </w:r>
    </w:p>
    <w:p w:rsidR="00D820AE" w:rsidRDefault="00D820AE" w:rsidP="00DF0E81">
      <w:pPr>
        <w:pStyle w:val="Grigliatab21"/>
        <w:rPr>
          <w:lang w:val="it-IT"/>
        </w:rPr>
      </w:pPr>
      <w:r>
        <w:rPr>
          <w:iCs/>
          <w:lang w:val="it-IT"/>
        </w:rPr>
        <w:t xml:space="preserve">Giunta, Claudio, </w:t>
      </w:r>
      <w:r w:rsidRPr="00D820AE">
        <w:rPr>
          <w:i/>
          <w:iCs/>
          <w:lang w:val="it-IT"/>
        </w:rPr>
        <w:t>A proposito de «I sonetti del Burchiello», a cura di Mich</w:t>
      </w:r>
      <w:r w:rsidRPr="00D820AE">
        <w:rPr>
          <w:i/>
          <w:iCs/>
          <w:lang w:val="it-IT"/>
        </w:rPr>
        <w:t>e</w:t>
      </w:r>
      <w:r w:rsidRPr="00D820AE">
        <w:rPr>
          <w:i/>
          <w:iCs/>
          <w:lang w:val="it-IT"/>
        </w:rPr>
        <w:t>langelo Zaccarello</w:t>
      </w:r>
      <w:r w:rsidR="0056456A">
        <w:rPr>
          <w:i/>
          <w:iCs/>
          <w:lang w:val="it-IT"/>
        </w:rPr>
        <w:t xml:space="preserve"> (</w:t>
      </w:r>
      <w:r w:rsidRPr="00D820AE">
        <w:rPr>
          <w:i/>
          <w:iCs/>
          <w:lang w:val="it-IT"/>
        </w:rPr>
        <w:t>Torino, Einaudi 2004</w:t>
      </w:r>
      <w:r w:rsidR="0056456A">
        <w:rPr>
          <w:i/>
          <w:iCs/>
          <w:lang w:val="it-IT"/>
        </w:rPr>
        <w:t>)</w:t>
      </w:r>
      <w:r w:rsidRPr="00D820AE">
        <w:rPr>
          <w:lang w:val="it-IT"/>
        </w:rPr>
        <w:t xml:space="preserve">, </w:t>
      </w:r>
      <w:r w:rsidR="00175ED8">
        <w:rPr>
          <w:lang w:val="it-IT"/>
        </w:rPr>
        <w:t>“</w:t>
      </w:r>
      <w:r w:rsidRPr="00D820AE">
        <w:rPr>
          <w:lang w:val="it-IT"/>
        </w:rPr>
        <w:t>Nuova rivista di letterat</w:t>
      </w:r>
      <w:r w:rsidRPr="00D820AE">
        <w:rPr>
          <w:lang w:val="it-IT"/>
        </w:rPr>
        <w:t>u</w:t>
      </w:r>
      <w:r w:rsidRPr="00D820AE">
        <w:rPr>
          <w:lang w:val="it-IT"/>
        </w:rPr>
        <w:t>ra italiana</w:t>
      </w:r>
      <w:r w:rsidR="00175ED8">
        <w:rPr>
          <w:lang w:val="it-IT"/>
        </w:rPr>
        <w:t>”</w:t>
      </w:r>
      <w:r w:rsidRPr="00D820AE">
        <w:rPr>
          <w:lang w:val="it-IT"/>
        </w:rPr>
        <w:t>, VII 1-2</w:t>
      </w:r>
      <w:r>
        <w:rPr>
          <w:lang w:val="it-IT"/>
        </w:rPr>
        <w:t>,</w:t>
      </w:r>
      <w:r w:rsidRPr="00D820AE">
        <w:rPr>
          <w:lang w:val="it-IT"/>
        </w:rPr>
        <w:t xml:space="preserve"> </w:t>
      </w:r>
      <w:r>
        <w:rPr>
          <w:lang w:val="it-IT"/>
        </w:rPr>
        <w:t>2004.</w:t>
      </w:r>
    </w:p>
    <w:p w:rsidR="00AC6AB9" w:rsidRPr="003E5720" w:rsidRDefault="00AC6AB9" w:rsidP="00DF0E81">
      <w:pPr>
        <w:pStyle w:val="Grigliatab21"/>
        <w:rPr>
          <w:lang w:val="fr-FR"/>
        </w:rPr>
      </w:pPr>
      <w:r w:rsidRPr="00D820AE">
        <w:rPr>
          <w:lang w:val="fr-FR"/>
        </w:rPr>
        <w:t xml:space="preserve">Gleize, </w:t>
      </w:r>
      <w:r w:rsidR="003E5720" w:rsidRPr="00D820AE">
        <w:rPr>
          <w:lang w:val="fr-FR"/>
        </w:rPr>
        <w:t xml:space="preserve">Jean-Marie, </w:t>
      </w:r>
      <w:r w:rsidR="003E5720" w:rsidRPr="00D820AE">
        <w:rPr>
          <w:i/>
          <w:lang w:val="fr-FR"/>
        </w:rPr>
        <w:t>A noir</w:t>
      </w:r>
      <w:r w:rsidR="007215F4" w:rsidRPr="00D820AE">
        <w:rPr>
          <w:i/>
          <w:lang w:val="fr-FR"/>
        </w:rPr>
        <w:t xml:space="preserve">. </w:t>
      </w:r>
      <w:r w:rsidR="007215F4">
        <w:rPr>
          <w:i/>
          <w:lang w:val="fr-FR"/>
        </w:rPr>
        <w:t>Poésie et littéralité</w:t>
      </w:r>
      <w:r w:rsidR="003E5720">
        <w:rPr>
          <w:lang w:val="fr-FR"/>
        </w:rPr>
        <w:t>, Paris, Seuil, </w:t>
      </w:r>
      <w:r w:rsidR="007215F4">
        <w:rPr>
          <w:lang w:val="fr-FR"/>
        </w:rPr>
        <w:t>1992</w:t>
      </w:r>
      <w:r w:rsidR="003E5720">
        <w:rPr>
          <w:lang w:val="fr-FR"/>
        </w:rPr>
        <w:t>.</w:t>
      </w:r>
    </w:p>
    <w:p w:rsidR="00DF0E81" w:rsidRDefault="00DF0E81" w:rsidP="00DF0E81">
      <w:pPr>
        <w:pStyle w:val="Grigliatab21"/>
        <w:rPr>
          <w:bCs/>
          <w:lang w:val="it-IT"/>
        </w:rPr>
      </w:pPr>
      <w:r w:rsidRPr="00B84278">
        <w:rPr>
          <w:lang w:val="it-IT"/>
        </w:rPr>
        <w:t>Gorni,</w:t>
      </w:r>
      <w:r>
        <w:rPr>
          <w:lang w:val="it-IT"/>
        </w:rPr>
        <w:t xml:space="preserve"> </w:t>
      </w:r>
      <w:r w:rsidRPr="00B84278">
        <w:rPr>
          <w:lang w:val="it-IT"/>
        </w:rPr>
        <w:t>Guglielmo</w:t>
      </w:r>
      <w:r>
        <w:rPr>
          <w:lang w:val="it-IT"/>
        </w:rPr>
        <w:t>,</w:t>
      </w:r>
      <w:r w:rsidRPr="00B84278">
        <w:rPr>
          <w:lang w:val="it-IT"/>
        </w:rPr>
        <w:t xml:space="preserve"> </w:t>
      </w:r>
      <w:r w:rsidRPr="00B84278">
        <w:rPr>
          <w:bCs/>
          <w:i/>
          <w:lang w:val="it-IT"/>
        </w:rPr>
        <w:t>Metrica e analisi letteraria</w:t>
      </w:r>
      <w:r w:rsidRPr="00B84278">
        <w:rPr>
          <w:bCs/>
          <w:lang w:val="it-IT"/>
        </w:rPr>
        <w:t>, Bologna</w:t>
      </w:r>
      <w:r>
        <w:rPr>
          <w:bCs/>
          <w:lang w:val="it-IT"/>
        </w:rPr>
        <w:t xml:space="preserve">, </w:t>
      </w:r>
      <w:r w:rsidRPr="00B84278">
        <w:rPr>
          <w:bCs/>
          <w:lang w:val="it-IT"/>
        </w:rPr>
        <w:t>il Mulino, 1993</w:t>
      </w:r>
      <w:r>
        <w:rPr>
          <w:bCs/>
          <w:lang w:val="it-IT"/>
        </w:rPr>
        <w:t>.</w:t>
      </w:r>
    </w:p>
    <w:p w:rsidR="00B84278" w:rsidRDefault="00B84278" w:rsidP="002D6E3F">
      <w:pPr>
        <w:pStyle w:val="Grigliatab21"/>
        <w:rPr>
          <w:lang w:val="it-IT"/>
        </w:rPr>
      </w:pPr>
      <w:r>
        <w:rPr>
          <w:lang w:val="it-IT"/>
        </w:rPr>
        <w:t xml:space="preserve">Loreto, Antonio, </w:t>
      </w:r>
      <w:r>
        <w:rPr>
          <w:i/>
          <w:lang w:val="it-IT"/>
        </w:rPr>
        <w:t>L’anti-oracolo di Amelia Rosselli</w:t>
      </w:r>
      <w:r>
        <w:rPr>
          <w:lang w:val="it-IT"/>
        </w:rPr>
        <w:t xml:space="preserve">, seguito da </w:t>
      </w:r>
      <w:r>
        <w:rPr>
          <w:i/>
          <w:lang w:val="it-IT"/>
        </w:rPr>
        <w:t>La conquista dello spazio metrico</w:t>
      </w:r>
      <w:r>
        <w:rPr>
          <w:lang w:val="it-IT"/>
        </w:rPr>
        <w:t>, in</w:t>
      </w:r>
      <w:r>
        <w:rPr>
          <w:i/>
          <w:lang w:val="it-IT"/>
        </w:rPr>
        <w:t xml:space="preserve"> </w:t>
      </w:r>
      <w:r w:rsidRPr="00B84278">
        <w:rPr>
          <w:lang w:val="it-IT"/>
        </w:rPr>
        <w:t>Andrea Cortellessa (</w:t>
      </w:r>
      <w:r w:rsidR="009F67DB">
        <w:rPr>
          <w:lang w:val="it-IT"/>
        </w:rPr>
        <w:t>ed.</w:t>
      </w:r>
      <w:r w:rsidRPr="00B84278">
        <w:rPr>
          <w:lang w:val="it-IT"/>
        </w:rPr>
        <w:t xml:space="preserve">), </w:t>
      </w:r>
      <w:r w:rsidRPr="00B84278">
        <w:rPr>
          <w:i/>
          <w:lang w:val="it-IT"/>
        </w:rPr>
        <w:t>La furia dei venti co</w:t>
      </w:r>
      <w:r w:rsidRPr="00B84278">
        <w:rPr>
          <w:i/>
          <w:lang w:val="it-IT"/>
        </w:rPr>
        <w:t>n</w:t>
      </w:r>
      <w:r w:rsidRPr="00B84278">
        <w:rPr>
          <w:i/>
          <w:lang w:val="it-IT"/>
        </w:rPr>
        <w:t>trari. Variazioni Amelia Rosselli</w:t>
      </w:r>
      <w:r w:rsidRPr="00B84278">
        <w:rPr>
          <w:lang w:val="it-IT"/>
        </w:rPr>
        <w:t>, Firenze</w:t>
      </w:r>
      <w:r>
        <w:rPr>
          <w:lang w:val="it-IT"/>
        </w:rPr>
        <w:t>,</w:t>
      </w:r>
      <w:r w:rsidRPr="00B84278">
        <w:rPr>
          <w:lang w:val="it-IT"/>
        </w:rPr>
        <w:t xml:space="preserve"> Le Lettere</w:t>
      </w:r>
      <w:r>
        <w:rPr>
          <w:lang w:val="it-IT"/>
        </w:rPr>
        <w:t>,</w:t>
      </w:r>
      <w:r w:rsidRPr="00B84278">
        <w:rPr>
          <w:lang w:val="it-IT"/>
        </w:rPr>
        <w:t xml:space="preserve"> 2007</w:t>
      </w:r>
      <w:r>
        <w:rPr>
          <w:lang w:val="it-IT"/>
        </w:rPr>
        <w:t>.</w:t>
      </w:r>
    </w:p>
    <w:p w:rsidR="004A3F3C" w:rsidRPr="004A3F3C" w:rsidRDefault="00B84278" w:rsidP="002D6E3F">
      <w:pPr>
        <w:pStyle w:val="Grigliatab21"/>
        <w:rPr>
          <w:lang w:val="it-IT"/>
        </w:rPr>
      </w:pPr>
      <w:r>
        <w:rPr>
          <w:lang w:val="it-IT"/>
        </w:rPr>
        <w:t>Id.</w:t>
      </w:r>
      <w:r w:rsidR="004A3F3C">
        <w:rPr>
          <w:lang w:val="it-IT"/>
        </w:rPr>
        <w:t xml:space="preserve">, </w:t>
      </w:r>
      <w:r w:rsidR="004A3F3C" w:rsidRPr="004A3F3C">
        <w:rPr>
          <w:i/>
          <w:lang w:val="it-IT"/>
        </w:rPr>
        <w:t>I santi padri di Amelia Rosselli. «Variazioni belliche» e l’avanguardia</w:t>
      </w:r>
      <w:r w:rsidR="004A3F3C" w:rsidRPr="004A3F3C">
        <w:rPr>
          <w:lang w:val="it-IT"/>
        </w:rPr>
        <w:t>, Milano</w:t>
      </w:r>
      <w:r w:rsidR="004A3F3C">
        <w:rPr>
          <w:lang w:val="it-IT"/>
        </w:rPr>
        <w:t>,</w:t>
      </w:r>
      <w:r w:rsidR="004A3F3C" w:rsidRPr="004A3F3C">
        <w:rPr>
          <w:lang w:val="it-IT"/>
        </w:rPr>
        <w:t xml:space="preserve"> Arcipelago, 2014</w:t>
      </w:r>
      <w:r w:rsidR="004A3F3C">
        <w:rPr>
          <w:lang w:val="it-IT"/>
        </w:rPr>
        <w:t>.</w:t>
      </w:r>
    </w:p>
    <w:p w:rsidR="00BC1BFC" w:rsidRPr="00BC1BFC" w:rsidRDefault="00BC1BFC" w:rsidP="002D6E3F">
      <w:pPr>
        <w:pStyle w:val="Grigliatab21"/>
        <w:rPr>
          <w:lang w:val="it-IT"/>
        </w:rPr>
      </w:pPr>
      <w:r>
        <w:rPr>
          <w:lang w:val="it-IT"/>
        </w:rPr>
        <w:t xml:space="preserve">Id., </w:t>
      </w:r>
      <w:r w:rsidRPr="00BC1BFC">
        <w:rPr>
          <w:i/>
          <w:lang w:val="it-IT"/>
        </w:rPr>
        <w:t>Dialettica di Nanni Balestrini</w:t>
      </w:r>
      <w:r w:rsidRPr="00BC1BFC">
        <w:rPr>
          <w:lang w:val="it-IT"/>
        </w:rPr>
        <w:t>, Milano-Udine</w:t>
      </w:r>
      <w:r>
        <w:rPr>
          <w:lang w:val="it-IT"/>
        </w:rPr>
        <w:t xml:space="preserve">, </w:t>
      </w:r>
      <w:r w:rsidRPr="00BC1BFC">
        <w:rPr>
          <w:lang w:val="it-IT"/>
        </w:rPr>
        <w:t>Mimesis, 2014</w:t>
      </w:r>
      <w:r>
        <w:rPr>
          <w:lang w:val="it-IT"/>
        </w:rPr>
        <w:t xml:space="preserve"> (ma 2015).</w:t>
      </w:r>
    </w:p>
    <w:p w:rsidR="00DF177D" w:rsidRPr="00DF177D" w:rsidRDefault="7235F297" w:rsidP="002D6E3F">
      <w:pPr>
        <w:pStyle w:val="Grigliatab21"/>
        <w:rPr>
          <w:lang w:val="it-IT"/>
        </w:rPr>
      </w:pPr>
      <w:r w:rsidRPr="7235F297">
        <w:rPr>
          <w:lang w:val="it-IT"/>
        </w:rPr>
        <w:t xml:space="preserve">Orvieto, Paolo, </w:t>
      </w:r>
      <w:r w:rsidRPr="7235F297">
        <w:rPr>
          <w:i/>
          <w:iCs/>
          <w:lang w:val="it-IT"/>
        </w:rPr>
        <w:t>Poesia realistica e burlesca</w:t>
      </w:r>
      <w:r w:rsidRPr="7235F297">
        <w:rPr>
          <w:lang w:val="it-IT"/>
        </w:rPr>
        <w:t xml:space="preserve">, in Cesare Segre, Carlo Ossola (eds.), </w:t>
      </w:r>
      <w:r w:rsidRPr="7235F297">
        <w:rPr>
          <w:i/>
          <w:iCs/>
          <w:lang w:val="it-IT"/>
        </w:rPr>
        <w:t>Antologia della poesia italiana</w:t>
      </w:r>
      <w:r w:rsidRPr="7235F297">
        <w:rPr>
          <w:lang w:val="it-IT"/>
        </w:rPr>
        <w:t xml:space="preserve">, vol. II, </w:t>
      </w:r>
      <w:r w:rsidRPr="7235F297">
        <w:rPr>
          <w:i/>
          <w:iCs/>
          <w:lang w:val="it-IT"/>
        </w:rPr>
        <w:t>Quattrocento-Settecento</w:t>
      </w:r>
      <w:r w:rsidRPr="7235F297">
        <w:rPr>
          <w:lang w:val="it-IT"/>
        </w:rPr>
        <w:t>, Torino-Paris, Einaudi-Gallimard, 1998.</w:t>
      </w:r>
    </w:p>
    <w:p w:rsidR="004A3F3C" w:rsidRDefault="004A3F3C" w:rsidP="002D6E3F">
      <w:pPr>
        <w:pStyle w:val="Grigliatab21"/>
        <w:rPr>
          <w:lang w:val="it-IT"/>
        </w:rPr>
      </w:pPr>
      <w:r w:rsidRPr="004A3F3C">
        <w:rPr>
          <w:lang w:val="it-IT"/>
        </w:rPr>
        <w:lastRenderedPageBreak/>
        <w:t>Pasolini,</w:t>
      </w:r>
      <w:r>
        <w:rPr>
          <w:lang w:val="it-IT"/>
        </w:rPr>
        <w:t xml:space="preserve"> Pier Paolo,</w:t>
      </w:r>
      <w:r w:rsidRPr="004A3F3C">
        <w:rPr>
          <w:lang w:val="it-IT"/>
        </w:rPr>
        <w:t xml:space="preserve"> </w:t>
      </w:r>
      <w:r w:rsidRPr="004A3F3C">
        <w:rPr>
          <w:i/>
          <w:lang w:val="it-IT"/>
        </w:rPr>
        <w:t>Tutte le poesie</w:t>
      </w:r>
      <w:r w:rsidRPr="004A3F3C">
        <w:rPr>
          <w:lang w:val="it-IT"/>
        </w:rPr>
        <w:t>, saggio introduttivo di Fernando Bandini, cronologia a cura di Nico Naldini, t. I, Milano</w:t>
      </w:r>
      <w:r>
        <w:rPr>
          <w:lang w:val="it-IT"/>
        </w:rPr>
        <w:t>,</w:t>
      </w:r>
      <w:r w:rsidRPr="004A3F3C">
        <w:rPr>
          <w:lang w:val="it-IT"/>
        </w:rPr>
        <w:t xml:space="preserve"> Mondad</w:t>
      </w:r>
      <w:r w:rsidRPr="004A3F3C">
        <w:rPr>
          <w:lang w:val="it-IT"/>
        </w:rPr>
        <w:t>o</w:t>
      </w:r>
      <w:r w:rsidRPr="004A3F3C">
        <w:rPr>
          <w:lang w:val="it-IT"/>
        </w:rPr>
        <w:t>ri, 2003</w:t>
      </w:r>
      <w:r>
        <w:rPr>
          <w:lang w:val="it-IT"/>
        </w:rPr>
        <w:t>.</w:t>
      </w:r>
    </w:p>
    <w:p w:rsidR="002322CF" w:rsidRDefault="002322CF" w:rsidP="002D6E3F">
      <w:pPr>
        <w:pStyle w:val="Grigliatab21"/>
        <w:rPr>
          <w:vertAlign w:val="superscript"/>
          <w:lang w:val="it-IT"/>
        </w:rPr>
      </w:pPr>
      <w:r w:rsidRPr="002322CF">
        <w:rPr>
          <w:lang w:val="it-IT"/>
        </w:rPr>
        <w:t>Pound,</w:t>
      </w:r>
      <w:r>
        <w:rPr>
          <w:lang w:val="it-IT"/>
        </w:rPr>
        <w:t xml:space="preserve"> </w:t>
      </w:r>
      <w:r w:rsidRPr="002322CF">
        <w:rPr>
          <w:lang w:val="it-IT"/>
        </w:rPr>
        <w:t>Ezra</w:t>
      </w:r>
      <w:r>
        <w:rPr>
          <w:lang w:val="it-IT"/>
        </w:rPr>
        <w:t>,</w:t>
      </w:r>
      <w:r w:rsidRPr="002322CF">
        <w:rPr>
          <w:lang w:val="it-IT"/>
        </w:rPr>
        <w:t xml:space="preserve"> </w:t>
      </w:r>
      <w:r w:rsidRPr="002322CF">
        <w:rPr>
          <w:i/>
          <w:lang w:val="it-IT"/>
        </w:rPr>
        <w:t>Cavalcanti</w:t>
      </w:r>
      <w:r w:rsidRPr="002322CF">
        <w:rPr>
          <w:lang w:val="it-IT"/>
        </w:rPr>
        <w:t xml:space="preserve"> [1934], in Id., </w:t>
      </w:r>
      <w:r w:rsidRPr="002322CF">
        <w:rPr>
          <w:i/>
          <w:lang w:val="it-IT"/>
        </w:rPr>
        <w:t>Saggi letterari</w:t>
      </w:r>
      <w:r w:rsidRPr="002322CF">
        <w:rPr>
          <w:lang w:val="it-IT"/>
        </w:rPr>
        <w:t>, a cura e con intr</w:t>
      </w:r>
      <w:r w:rsidRPr="002322CF">
        <w:rPr>
          <w:lang w:val="it-IT"/>
        </w:rPr>
        <w:t>o</w:t>
      </w:r>
      <w:r w:rsidRPr="002322CF">
        <w:rPr>
          <w:lang w:val="it-IT"/>
        </w:rPr>
        <w:t>duzione di T.S.</w:t>
      </w:r>
      <w:r>
        <w:rPr>
          <w:lang w:val="it-IT"/>
        </w:rPr>
        <w:t xml:space="preserve"> </w:t>
      </w:r>
      <w:r w:rsidRPr="002322CF">
        <w:rPr>
          <w:lang w:val="it-IT"/>
        </w:rPr>
        <w:t>Eliot, Milano</w:t>
      </w:r>
      <w:r>
        <w:rPr>
          <w:lang w:val="it-IT"/>
        </w:rPr>
        <w:t xml:space="preserve">, </w:t>
      </w:r>
      <w:r w:rsidRPr="002322CF">
        <w:rPr>
          <w:lang w:val="it-IT"/>
        </w:rPr>
        <w:t>Garzanti, 1973</w:t>
      </w:r>
      <w:r w:rsidRPr="002322CF">
        <w:rPr>
          <w:vertAlign w:val="superscript"/>
          <w:lang w:val="it-IT"/>
        </w:rPr>
        <w:t>2</w:t>
      </w:r>
      <w:r w:rsidRPr="002322CF">
        <w:rPr>
          <w:lang w:val="it-IT"/>
        </w:rPr>
        <w:t>.</w:t>
      </w:r>
    </w:p>
    <w:p w:rsidR="004A3F3C" w:rsidRDefault="004A3F3C" w:rsidP="002D6E3F">
      <w:pPr>
        <w:pStyle w:val="Grigliatab21"/>
        <w:rPr>
          <w:lang w:val="it-IT"/>
        </w:rPr>
      </w:pPr>
      <w:r w:rsidRPr="004A3F3C">
        <w:rPr>
          <w:lang w:val="it-IT"/>
        </w:rPr>
        <w:t>Rosselli, Amelia</w:t>
      </w:r>
      <w:r>
        <w:rPr>
          <w:lang w:val="it-IT"/>
        </w:rPr>
        <w:t>,</w:t>
      </w:r>
      <w:r w:rsidRPr="004A3F3C">
        <w:rPr>
          <w:lang w:val="it-IT"/>
        </w:rPr>
        <w:t xml:space="preserve"> </w:t>
      </w:r>
      <w:r w:rsidRPr="004A3F3C">
        <w:rPr>
          <w:i/>
          <w:lang w:val="it-IT"/>
        </w:rPr>
        <w:t>Spazi metrici</w:t>
      </w:r>
      <w:r w:rsidRPr="004A3F3C">
        <w:rPr>
          <w:lang w:val="it-IT"/>
        </w:rPr>
        <w:t xml:space="preserve">, allegato a </w:t>
      </w:r>
      <w:r>
        <w:rPr>
          <w:lang w:val="it-IT"/>
        </w:rPr>
        <w:t xml:space="preserve">Ead., </w:t>
      </w:r>
      <w:r w:rsidRPr="004A3F3C">
        <w:rPr>
          <w:i/>
          <w:lang w:val="it-IT"/>
        </w:rPr>
        <w:t>Variazioni belliche</w:t>
      </w:r>
      <w:r w:rsidRPr="004A3F3C">
        <w:rPr>
          <w:lang w:val="it-IT"/>
        </w:rPr>
        <w:t xml:space="preserve"> [1964], in </w:t>
      </w:r>
      <w:r>
        <w:rPr>
          <w:lang w:val="it-IT"/>
        </w:rPr>
        <w:t>Ea</w:t>
      </w:r>
      <w:r w:rsidRPr="004A3F3C">
        <w:rPr>
          <w:lang w:val="it-IT"/>
        </w:rPr>
        <w:t xml:space="preserve">d., </w:t>
      </w:r>
      <w:r w:rsidRPr="004A3F3C">
        <w:rPr>
          <w:i/>
          <w:lang w:val="it-IT"/>
        </w:rPr>
        <w:t>L’opera poetica</w:t>
      </w:r>
      <w:r w:rsidRPr="004A3F3C">
        <w:rPr>
          <w:lang w:val="it-IT"/>
        </w:rPr>
        <w:t>, a cura di Stefano Giovannuzzi, Milano</w:t>
      </w:r>
      <w:r>
        <w:rPr>
          <w:lang w:val="it-IT"/>
        </w:rPr>
        <w:t>,</w:t>
      </w:r>
      <w:r w:rsidRPr="004A3F3C">
        <w:rPr>
          <w:lang w:val="it-IT"/>
        </w:rPr>
        <w:t xml:space="preserve"> Mondadori, 2012</w:t>
      </w:r>
      <w:r>
        <w:rPr>
          <w:lang w:val="it-IT"/>
        </w:rPr>
        <w:t>.</w:t>
      </w:r>
    </w:p>
    <w:p w:rsidR="005F14B4" w:rsidRPr="005F14B4" w:rsidRDefault="005F14B4" w:rsidP="002D6E3F">
      <w:pPr>
        <w:pStyle w:val="Grigliatab21"/>
        <w:rPr>
          <w:lang w:val="it-IT"/>
        </w:rPr>
      </w:pPr>
      <w:r>
        <w:rPr>
          <w:lang w:val="it-IT"/>
        </w:rPr>
        <w:t xml:space="preserve">Sacchetti, Franco, </w:t>
      </w:r>
      <w:r w:rsidRPr="005F14B4">
        <w:rPr>
          <w:i/>
          <w:lang w:val="it-IT"/>
        </w:rPr>
        <w:t>Il libro delle rime</w:t>
      </w:r>
      <w:r>
        <w:rPr>
          <w:lang w:val="it-IT"/>
        </w:rPr>
        <w:t>, a cura di Alberto Chiari, Roma-Bari, Laterza, 1969.</w:t>
      </w:r>
      <w:r w:rsidRPr="005F14B4">
        <w:rPr>
          <w:lang w:val="it-IT"/>
        </w:rPr>
        <w:t xml:space="preserve"> </w:t>
      </w:r>
    </w:p>
    <w:p w:rsidR="00402CBE" w:rsidRDefault="00402CBE" w:rsidP="002D6E3F">
      <w:pPr>
        <w:pStyle w:val="Grigliatab21"/>
        <w:rPr>
          <w:lang w:val="it-IT"/>
        </w:rPr>
      </w:pPr>
      <w:r w:rsidRPr="00402CBE">
        <w:rPr>
          <w:lang w:val="it-IT"/>
        </w:rPr>
        <w:t>Sangsue,</w:t>
      </w:r>
      <w:r>
        <w:rPr>
          <w:lang w:val="it-IT"/>
        </w:rPr>
        <w:t xml:space="preserve"> </w:t>
      </w:r>
      <w:r w:rsidRPr="00402CBE">
        <w:rPr>
          <w:lang w:val="it-IT"/>
        </w:rPr>
        <w:t>Daniel</w:t>
      </w:r>
      <w:r>
        <w:rPr>
          <w:lang w:val="it-IT"/>
        </w:rPr>
        <w:t>,</w:t>
      </w:r>
      <w:r w:rsidRPr="00402CBE">
        <w:rPr>
          <w:lang w:val="it-IT"/>
        </w:rPr>
        <w:t xml:space="preserve"> </w:t>
      </w:r>
      <w:r w:rsidRPr="00402CBE">
        <w:rPr>
          <w:i/>
          <w:lang w:val="it-IT"/>
        </w:rPr>
        <w:t>La parodia</w:t>
      </w:r>
      <w:r w:rsidRPr="00402CBE">
        <w:rPr>
          <w:lang w:val="it-IT"/>
        </w:rPr>
        <w:t xml:space="preserve"> [1994], tr. e cura di Fabio Vasarri, Roma</w:t>
      </w:r>
      <w:r>
        <w:rPr>
          <w:lang w:val="it-IT"/>
        </w:rPr>
        <w:t>,</w:t>
      </w:r>
      <w:r w:rsidRPr="00402CBE">
        <w:rPr>
          <w:lang w:val="it-IT"/>
        </w:rPr>
        <w:t xml:space="preserve"> Armando, 2006</w:t>
      </w:r>
      <w:r>
        <w:rPr>
          <w:lang w:val="it-IT"/>
        </w:rPr>
        <w:t>.</w:t>
      </w:r>
    </w:p>
    <w:p w:rsidR="00860B08" w:rsidRDefault="00860B08" w:rsidP="002D6E3F">
      <w:pPr>
        <w:pStyle w:val="Grigliatab21"/>
        <w:rPr>
          <w:bCs/>
          <w:vertAlign w:val="superscript"/>
        </w:rPr>
      </w:pPr>
      <w:r w:rsidRPr="00860B08">
        <w:t xml:space="preserve">Steinberg, Leo, </w:t>
      </w:r>
      <w:r w:rsidRPr="00860B08">
        <w:rPr>
          <w:i/>
        </w:rPr>
        <w:t>Contemporary Art and the Plight of Its Public</w:t>
      </w:r>
      <w:r w:rsidRPr="00860B08">
        <w:t xml:space="preserve">, in Id., </w:t>
      </w:r>
      <w:r w:rsidRPr="00860B08">
        <w:rPr>
          <w:i/>
        </w:rPr>
        <w:t xml:space="preserve">Other Criteria: </w:t>
      </w:r>
      <w:r w:rsidRPr="00860B08">
        <w:rPr>
          <w:bCs/>
          <w:i/>
        </w:rPr>
        <w:t>Confrontations With Twentieth-Century Art</w:t>
      </w:r>
      <w:r w:rsidRPr="00860B08">
        <w:rPr>
          <w:bCs/>
        </w:rPr>
        <w:t>, Chicago</w:t>
      </w:r>
      <w:r>
        <w:rPr>
          <w:bCs/>
        </w:rPr>
        <w:t>,</w:t>
      </w:r>
      <w:r w:rsidRPr="00860B08">
        <w:rPr>
          <w:bCs/>
        </w:rPr>
        <w:t xml:space="preserve"> Un</w:t>
      </w:r>
      <w:r w:rsidRPr="00860B08">
        <w:rPr>
          <w:bCs/>
        </w:rPr>
        <w:t>i</w:t>
      </w:r>
      <w:r w:rsidRPr="00860B08">
        <w:rPr>
          <w:bCs/>
        </w:rPr>
        <w:t>versity of Chicago Press, 2007</w:t>
      </w:r>
      <w:r w:rsidRPr="00860B08">
        <w:rPr>
          <w:bCs/>
          <w:vertAlign w:val="superscript"/>
        </w:rPr>
        <w:t>2</w:t>
      </w:r>
      <w:r w:rsidRPr="00860B08">
        <w:rPr>
          <w:bCs/>
        </w:rPr>
        <w:t>.</w:t>
      </w:r>
    </w:p>
    <w:p w:rsidR="0041495D" w:rsidRDefault="009F67DB" w:rsidP="002D6E3F">
      <w:pPr>
        <w:pStyle w:val="Grigliatab21"/>
        <w:rPr>
          <w:lang w:val="it-IT"/>
        </w:rPr>
      </w:pPr>
      <w:r>
        <w:rPr>
          <w:lang w:val="it-IT"/>
        </w:rPr>
        <w:t>Testa, Enrico</w:t>
      </w:r>
      <w:r w:rsidR="0041495D" w:rsidRPr="00860B08">
        <w:rPr>
          <w:lang w:val="it-IT"/>
        </w:rPr>
        <w:t xml:space="preserve"> (</w:t>
      </w:r>
      <w:r>
        <w:rPr>
          <w:lang w:val="it-IT"/>
        </w:rPr>
        <w:t>ed.</w:t>
      </w:r>
      <w:r w:rsidR="0041495D" w:rsidRPr="00860B08">
        <w:rPr>
          <w:lang w:val="it-IT"/>
        </w:rPr>
        <w:t>)</w:t>
      </w:r>
      <w:r>
        <w:rPr>
          <w:lang w:val="it-IT"/>
        </w:rPr>
        <w:t>,</w:t>
      </w:r>
      <w:r w:rsidR="0041495D" w:rsidRPr="00860B08">
        <w:rPr>
          <w:lang w:val="it-IT"/>
        </w:rPr>
        <w:t xml:space="preserve"> </w:t>
      </w:r>
      <w:r w:rsidR="0041495D" w:rsidRPr="00860B08">
        <w:rPr>
          <w:i/>
          <w:lang w:val="it-IT"/>
        </w:rPr>
        <w:t xml:space="preserve">Dopo la lirica. </w:t>
      </w:r>
      <w:r w:rsidR="0041495D" w:rsidRPr="0041495D">
        <w:rPr>
          <w:i/>
          <w:lang w:val="it-IT"/>
        </w:rPr>
        <w:t>Poeti italiani 1960-2000</w:t>
      </w:r>
      <w:r w:rsidR="0041495D" w:rsidRPr="0041495D">
        <w:rPr>
          <w:lang w:val="it-IT"/>
        </w:rPr>
        <w:t>, Torino</w:t>
      </w:r>
      <w:r w:rsidR="0041495D">
        <w:rPr>
          <w:lang w:val="it-IT"/>
        </w:rPr>
        <w:t>,</w:t>
      </w:r>
      <w:r w:rsidR="0041495D" w:rsidRPr="0041495D">
        <w:rPr>
          <w:lang w:val="it-IT"/>
        </w:rPr>
        <w:t xml:space="preserve"> Eina</w:t>
      </w:r>
      <w:r w:rsidR="0041495D" w:rsidRPr="0041495D">
        <w:rPr>
          <w:lang w:val="it-IT"/>
        </w:rPr>
        <w:t>u</w:t>
      </w:r>
      <w:r w:rsidR="0041495D" w:rsidRPr="0041495D">
        <w:rPr>
          <w:lang w:val="it-IT"/>
        </w:rPr>
        <w:t>di, 2005</w:t>
      </w:r>
      <w:r w:rsidR="0041495D">
        <w:rPr>
          <w:lang w:val="it-IT"/>
        </w:rPr>
        <w:t>.</w:t>
      </w:r>
    </w:p>
    <w:p w:rsidR="001543D1" w:rsidRDefault="002F5599" w:rsidP="002D6E3F">
      <w:pPr>
        <w:pStyle w:val="Grigliatab21"/>
        <w:rPr>
          <w:lang w:val="it-IT"/>
        </w:rPr>
      </w:pPr>
      <w:r w:rsidRPr="002F5599">
        <w:rPr>
          <w:lang w:val="it-IT"/>
        </w:rPr>
        <w:t>Tynjanov</w:t>
      </w:r>
      <w:r>
        <w:rPr>
          <w:lang w:val="it-IT"/>
        </w:rPr>
        <w:t>,</w:t>
      </w:r>
      <w:r w:rsidRPr="002F5599">
        <w:rPr>
          <w:lang w:val="it-IT"/>
        </w:rPr>
        <w:t xml:space="preserve"> Jurij, </w:t>
      </w:r>
      <w:r w:rsidRPr="002F5599">
        <w:rPr>
          <w:i/>
          <w:lang w:val="it-IT"/>
        </w:rPr>
        <w:t>Il problema del linguaggio poetico</w:t>
      </w:r>
      <w:r w:rsidRPr="002F5599">
        <w:rPr>
          <w:lang w:val="it-IT"/>
        </w:rPr>
        <w:t xml:space="preserve"> [1924], tr. </w:t>
      </w:r>
      <w:r w:rsidR="00893C02">
        <w:rPr>
          <w:lang w:val="it-IT"/>
        </w:rPr>
        <w:t>di Giovanni Giudici e Ljudmila K</w:t>
      </w:r>
      <w:r w:rsidRPr="002F5599">
        <w:rPr>
          <w:lang w:val="it-IT"/>
        </w:rPr>
        <w:t>ortikova, Milano</w:t>
      </w:r>
      <w:r>
        <w:rPr>
          <w:lang w:val="it-IT"/>
        </w:rPr>
        <w:t xml:space="preserve">, </w:t>
      </w:r>
      <w:r w:rsidRPr="002F5599">
        <w:rPr>
          <w:lang w:val="it-IT"/>
        </w:rPr>
        <w:t>Il Saggiatore, 1968</w:t>
      </w:r>
      <w:r w:rsidR="001543D1">
        <w:rPr>
          <w:lang w:val="it-IT"/>
        </w:rPr>
        <w:t>.</w:t>
      </w:r>
    </w:p>
    <w:p w:rsidR="00A70F2E" w:rsidRDefault="00A70F2E" w:rsidP="002D6E3F">
      <w:pPr>
        <w:pStyle w:val="Grigliatab21"/>
        <w:rPr>
          <w:lang w:val="it-IT"/>
        </w:rPr>
      </w:pPr>
      <w:r w:rsidRPr="002F5599">
        <w:rPr>
          <w:lang w:val="it-IT"/>
        </w:rPr>
        <w:t xml:space="preserve">Id., </w:t>
      </w:r>
      <w:r w:rsidR="00867B82">
        <w:rPr>
          <w:i/>
          <w:lang w:val="it-IT"/>
        </w:rPr>
        <w:t>Sull’evoluzione letteraria</w:t>
      </w:r>
      <w:r w:rsidR="00867B82">
        <w:rPr>
          <w:lang w:val="it-IT"/>
        </w:rPr>
        <w:t>, in Id.,</w:t>
      </w:r>
      <w:r w:rsidR="00867B82">
        <w:rPr>
          <w:i/>
          <w:lang w:val="it-IT"/>
        </w:rPr>
        <w:t xml:space="preserve"> </w:t>
      </w:r>
      <w:r>
        <w:rPr>
          <w:i/>
          <w:lang w:val="it-IT"/>
        </w:rPr>
        <w:t>Avanguardia e tradizione</w:t>
      </w:r>
      <w:r w:rsidRPr="002F5599">
        <w:rPr>
          <w:lang w:val="it-IT"/>
        </w:rPr>
        <w:t xml:space="preserve"> [19</w:t>
      </w:r>
      <w:r>
        <w:rPr>
          <w:lang w:val="it-IT"/>
        </w:rPr>
        <w:t>29</w:t>
      </w:r>
      <w:r w:rsidRPr="002F5599">
        <w:rPr>
          <w:lang w:val="it-IT"/>
        </w:rPr>
        <w:t xml:space="preserve">], </w:t>
      </w:r>
      <w:r w:rsidR="0048533C">
        <w:rPr>
          <w:lang w:val="it-IT"/>
        </w:rPr>
        <w:t xml:space="preserve">a cura di Mario Marzaduri, </w:t>
      </w:r>
      <w:r>
        <w:rPr>
          <w:lang w:val="it-IT"/>
        </w:rPr>
        <w:t xml:space="preserve">tr. di Sergio Leone, introduzione di Viktor </w:t>
      </w:r>
      <w:r>
        <w:rPr>
          <w:lang w:val="it-IT"/>
        </w:rPr>
        <w:t>Š</w:t>
      </w:r>
      <w:r>
        <w:rPr>
          <w:lang w:val="it-IT"/>
        </w:rPr>
        <w:t>klovskij</w:t>
      </w:r>
      <w:r w:rsidRPr="002F5599">
        <w:rPr>
          <w:lang w:val="it-IT"/>
        </w:rPr>
        <w:t xml:space="preserve">, </w:t>
      </w:r>
      <w:r>
        <w:rPr>
          <w:lang w:val="it-IT"/>
        </w:rPr>
        <w:t>Bari</w:t>
      </w:r>
      <w:r w:rsidRPr="002F5599">
        <w:rPr>
          <w:lang w:val="it-IT"/>
        </w:rPr>
        <w:t xml:space="preserve">, </w:t>
      </w:r>
      <w:r>
        <w:rPr>
          <w:lang w:val="it-IT"/>
        </w:rPr>
        <w:t>Dedalo</w:t>
      </w:r>
      <w:r w:rsidRPr="002F5599">
        <w:rPr>
          <w:lang w:val="it-IT"/>
        </w:rPr>
        <w:t>, 19</w:t>
      </w:r>
      <w:r>
        <w:rPr>
          <w:lang w:val="it-IT"/>
        </w:rPr>
        <w:t>68.</w:t>
      </w:r>
    </w:p>
    <w:p w:rsidR="00402CBE" w:rsidRDefault="002F5599" w:rsidP="002D6E3F">
      <w:pPr>
        <w:pStyle w:val="Grigliatab21"/>
        <w:rPr>
          <w:lang w:val="it-IT"/>
        </w:rPr>
      </w:pPr>
      <w:r w:rsidRPr="002F5599">
        <w:rPr>
          <w:lang w:val="it-IT"/>
        </w:rPr>
        <w:t xml:space="preserve">Id., </w:t>
      </w:r>
      <w:r w:rsidRPr="002F5599">
        <w:rPr>
          <w:i/>
          <w:lang w:val="it-IT"/>
        </w:rPr>
        <w:t>Sulla parodia</w:t>
      </w:r>
      <w:r w:rsidRPr="002F5599">
        <w:rPr>
          <w:lang w:val="it-IT"/>
        </w:rPr>
        <w:t xml:space="preserve"> [19</w:t>
      </w:r>
      <w:r w:rsidR="00A70F2E">
        <w:rPr>
          <w:lang w:val="it-IT"/>
        </w:rPr>
        <w:t>77</w:t>
      </w:r>
      <w:r w:rsidRPr="002F5599">
        <w:rPr>
          <w:lang w:val="it-IT"/>
        </w:rPr>
        <w:t xml:space="preserve">], a cura di Maria Di Salvo, in </w:t>
      </w:r>
      <w:r w:rsidR="001543D1">
        <w:rPr>
          <w:lang w:val="it-IT"/>
        </w:rPr>
        <w:t>Massimo Bonafin (</w:t>
      </w:r>
      <w:r w:rsidR="00893C02">
        <w:rPr>
          <w:lang w:val="it-IT"/>
        </w:rPr>
        <w:t>ed.</w:t>
      </w:r>
      <w:r w:rsidR="001543D1">
        <w:rPr>
          <w:lang w:val="it-IT"/>
        </w:rPr>
        <w:t xml:space="preserve">), </w:t>
      </w:r>
      <w:r w:rsidRPr="002F5599">
        <w:rPr>
          <w:i/>
          <w:lang w:val="it-IT"/>
        </w:rPr>
        <w:t>Dialettiche della parodia</w:t>
      </w:r>
      <w:r w:rsidRPr="002F5599">
        <w:rPr>
          <w:lang w:val="it-IT"/>
        </w:rPr>
        <w:t xml:space="preserve">, </w:t>
      </w:r>
      <w:r w:rsidR="001543D1">
        <w:rPr>
          <w:lang w:val="it-IT"/>
        </w:rPr>
        <w:t>Alessandria</w:t>
      </w:r>
      <w:r w:rsidRPr="002F5599">
        <w:rPr>
          <w:lang w:val="it-IT"/>
        </w:rPr>
        <w:t>, Edizioni dell’Orso, 1997</w:t>
      </w:r>
      <w:r w:rsidR="001543D1">
        <w:rPr>
          <w:lang w:val="it-IT"/>
        </w:rPr>
        <w:t>.</w:t>
      </w:r>
    </w:p>
    <w:p w:rsidR="002D6E3F" w:rsidRDefault="00402CBE" w:rsidP="002D6E3F">
      <w:pPr>
        <w:pStyle w:val="Grigliatab21"/>
        <w:rPr>
          <w:lang w:val="fr-FR"/>
        </w:rPr>
      </w:pPr>
      <w:r w:rsidRPr="00BC1BFC">
        <w:rPr>
          <w:lang w:val="fr-FR"/>
        </w:rPr>
        <w:t xml:space="preserve">Underwood, Vernon Ph., </w:t>
      </w:r>
      <w:r w:rsidRPr="00BC1BFC">
        <w:rPr>
          <w:i/>
          <w:lang w:val="fr-FR"/>
        </w:rPr>
        <w:t>Rimbaud et l’Angleterre</w:t>
      </w:r>
      <w:r w:rsidRPr="00BC1BFC">
        <w:rPr>
          <w:lang w:val="fr-FR"/>
        </w:rPr>
        <w:t>, in “Revue de littér</w:t>
      </w:r>
      <w:r w:rsidRPr="00BC1BFC">
        <w:rPr>
          <w:lang w:val="fr-FR"/>
        </w:rPr>
        <w:t>a</w:t>
      </w:r>
      <w:r w:rsidRPr="00BC1BFC">
        <w:rPr>
          <w:lang w:val="fr-FR"/>
        </w:rPr>
        <w:t>ture comparée”, n. 29, 1955.</w:t>
      </w:r>
    </w:p>
    <w:p w:rsidR="005C11C8" w:rsidRPr="00E81C9C" w:rsidRDefault="005C11C8" w:rsidP="005C11C8">
      <w:pPr>
        <w:pStyle w:val="Grigliatab21"/>
        <w:rPr>
          <w:lang w:val="it-IT"/>
        </w:rPr>
      </w:pPr>
      <w:r w:rsidRPr="00E81C9C">
        <w:rPr>
          <w:lang w:val="it-IT"/>
        </w:rPr>
        <w:t>Zaccarello, Michelangelo</w:t>
      </w:r>
      <w:r w:rsidR="004D6881">
        <w:rPr>
          <w:lang w:val="it-IT"/>
        </w:rPr>
        <w:t xml:space="preserve"> (ed.)</w:t>
      </w:r>
      <w:r w:rsidRPr="00E81C9C">
        <w:rPr>
          <w:lang w:val="it-IT"/>
        </w:rPr>
        <w:t xml:space="preserve">, </w:t>
      </w:r>
      <w:r w:rsidR="004D6881">
        <w:rPr>
          <w:i/>
          <w:lang w:val="it-IT"/>
        </w:rPr>
        <w:t>I sonetti del Burchiello</w:t>
      </w:r>
      <w:r w:rsidRPr="00E81C9C">
        <w:rPr>
          <w:lang w:val="it-IT"/>
        </w:rPr>
        <w:t>,</w:t>
      </w:r>
      <w:r w:rsidR="00301676">
        <w:rPr>
          <w:lang w:val="it-IT"/>
        </w:rPr>
        <w:t xml:space="preserve"> </w:t>
      </w:r>
      <w:r w:rsidR="004D6881">
        <w:rPr>
          <w:lang w:val="it-IT"/>
        </w:rPr>
        <w:t>Torino</w:t>
      </w:r>
      <w:r w:rsidR="00301676">
        <w:rPr>
          <w:lang w:val="it-IT"/>
        </w:rPr>
        <w:t xml:space="preserve">, </w:t>
      </w:r>
      <w:r w:rsidR="004D6881">
        <w:rPr>
          <w:lang w:val="it-IT"/>
        </w:rPr>
        <w:t>Einaudi</w:t>
      </w:r>
      <w:r w:rsidR="00301676">
        <w:rPr>
          <w:lang w:val="it-IT"/>
        </w:rPr>
        <w:t>, 20</w:t>
      </w:r>
      <w:r w:rsidR="004D6881">
        <w:rPr>
          <w:lang w:val="it-IT"/>
        </w:rPr>
        <w:t>0</w:t>
      </w:r>
      <w:r w:rsidR="00301676">
        <w:rPr>
          <w:lang w:val="it-IT"/>
        </w:rPr>
        <w:t>4.</w:t>
      </w:r>
    </w:p>
    <w:p w:rsidR="004D6881" w:rsidRPr="00E81C9C" w:rsidRDefault="004D6881" w:rsidP="004D6881">
      <w:pPr>
        <w:pStyle w:val="Grigliatab21"/>
        <w:rPr>
          <w:lang w:val="it-IT"/>
        </w:rPr>
      </w:pPr>
      <w:r>
        <w:rPr>
          <w:lang w:val="it-IT"/>
        </w:rPr>
        <w:t>Id.</w:t>
      </w:r>
      <w:r w:rsidRPr="00E81C9C">
        <w:rPr>
          <w:lang w:val="it-IT"/>
        </w:rPr>
        <w:t xml:space="preserve">, </w:t>
      </w:r>
      <w:r w:rsidR="003B7785" w:rsidRPr="003B7785">
        <w:rPr>
          <w:i/>
          <w:lang w:val="it-IT"/>
        </w:rPr>
        <w:t>Una forma istituzionale  della poesia burchiellesca:  la ricetta medica, c</w:t>
      </w:r>
      <w:r w:rsidR="003B7785" w:rsidRPr="003B7785">
        <w:rPr>
          <w:i/>
          <w:lang w:val="it-IT"/>
        </w:rPr>
        <w:t>o</w:t>
      </w:r>
      <w:r w:rsidR="003B7785" w:rsidRPr="003B7785">
        <w:rPr>
          <w:i/>
          <w:lang w:val="it-IT"/>
        </w:rPr>
        <w:t>smetica, culinaria  tra parodia e nonsense</w:t>
      </w:r>
      <w:r w:rsidRPr="00E81C9C">
        <w:rPr>
          <w:lang w:val="it-IT"/>
        </w:rPr>
        <w:t>,</w:t>
      </w:r>
      <w:r>
        <w:rPr>
          <w:lang w:val="it-IT"/>
        </w:rPr>
        <w:t xml:space="preserve"> in Giuseppe Antonelli </w:t>
      </w:r>
      <w:r w:rsidR="008E6B45">
        <w:rPr>
          <w:lang w:val="it-IT"/>
        </w:rPr>
        <w:t>– Ca</w:t>
      </w:r>
      <w:r w:rsidR="008E6B45">
        <w:rPr>
          <w:lang w:val="it-IT"/>
        </w:rPr>
        <w:t>r</w:t>
      </w:r>
      <w:r w:rsidR="008E6B45">
        <w:rPr>
          <w:lang w:val="it-IT"/>
        </w:rPr>
        <w:t xml:space="preserve">la Chiummo, </w:t>
      </w:r>
      <w:r w:rsidR="008E6B45" w:rsidRPr="008E6B45">
        <w:rPr>
          <w:i/>
          <w:lang w:val="it-IT"/>
        </w:rPr>
        <w:t>«Nominativi fritti e mappamondi». Il nonsense nella lett</w:t>
      </w:r>
      <w:r w:rsidR="008E6B45" w:rsidRPr="008E6B45">
        <w:rPr>
          <w:i/>
          <w:lang w:val="it-IT"/>
        </w:rPr>
        <w:t>e</w:t>
      </w:r>
      <w:r w:rsidR="008E6B45" w:rsidRPr="008E6B45">
        <w:rPr>
          <w:i/>
          <w:lang w:val="it-IT"/>
        </w:rPr>
        <w:t>ratura italiana</w:t>
      </w:r>
      <w:r w:rsidR="008E6B45">
        <w:rPr>
          <w:lang w:val="it-IT"/>
        </w:rPr>
        <w:t>,</w:t>
      </w:r>
      <w:r w:rsidR="008E6B45" w:rsidRPr="008E6B45">
        <w:rPr>
          <w:i/>
          <w:lang w:val="it-IT"/>
        </w:rPr>
        <w:t xml:space="preserve"> </w:t>
      </w:r>
      <w:r w:rsidR="008E6B45" w:rsidRPr="008E6B45">
        <w:rPr>
          <w:lang w:val="it-IT"/>
        </w:rPr>
        <w:t>Atti del convegno (Cassino, 9-10 ottobre 2007), R</w:t>
      </w:r>
      <w:r w:rsidR="008E6B45" w:rsidRPr="008E6B45">
        <w:rPr>
          <w:lang w:val="it-IT"/>
        </w:rPr>
        <w:t>o</w:t>
      </w:r>
      <w:r w:rsidR="008E6B45">
        <w:rPr>
          <w:lang w:val="it-IT"/>
        </w:rPr>
        <w:t>ma, Salerno Ed., 2009</w:t>
      </w:r>
      <w:r>
        <w:rPr>
          <w:lang w:val="it-IT"/>
        </w:rPr>
        <w:t>.</w:t>
      </w:r>
    </w:p>
    <w:p w:rsidR="003B7785" w:rsidRPr="00E81C9C" w:rsidRDefault="003B7785" w:rsidP="003B7785">
      <w:pPr>
        <w:pStyle w:val="Grigliatab21"/>
        <w:rPr>
          <w:lang w:val="it-IT"/>
        </w:rPr>
      </w:pPr>
      <w:r>
        <w:rPr>
          <w:lang w:val="it-IT"/>
        </w:rPr>
        <w:t>Id.</w:t>
      </w:r>
      <w:r w:rsidRPr="00E81C9C">
        <w:rPr>
          <w:lang w:val="it-IT"/>
        </w:rPr>
        <w:t xml:space="preserve">, </w:t>
      </w:r>
      <w:r>
        <w:rPr>
          <w:i/>
          <w:lang w:val="it-IT"/>
        </w:rPr>
        <w:t>Poesia comico-realistica</w:t>
      </w:r>
      <w:r w:rsidRPr="00E81C9C">
        <w:rPr>
          <w:lang w:val="it-IT"/>
        </w:rPr>
        <w:t>,</w:t>
      </w:r>
      <w:r>
        <w:rPr>
          <w:lang w:val="it-IT"/>
        </w:rPr>
        <w:t xml:space="preserve"> in Giuseppe Antonelli </w:t>
      </w:r>
      <w:r w:rsidRPr="00301676">
        <w:rPr>
          <w:i/>
          <w:lang w:val="it-IT"/>
        </w:rPr>
        <w:t>et. al.</w:t>
      </w:r>
      <w:r>
        <w:rPr>
          <w:i/>
          <w:lang w:val="it-IT"/>
        </w:rPr>
        <w:t xml:space="preserve">, </w:t>
      </w:r>
      <w:r w:rsidRPr="00301676">
        <w:rPr>
          <w:i/>
          <w:lang w:val="it-IT"/>
        </w:rPr>
        <w:t>Storia dell'itali</w:t>
      </w:r>
      <w:r w:rsidRPr="00301676">
        <w:rPr>
          <w:i/>
          <w:lang w:val="it-IT"/>
        </w:rPr>
        <w:t>a</w:t>
      </w:r>
      <w:r w:rsidRPr="00301676">
        <w:rPr>
          <w:i/>
          <w:lang w:val="it-IT"/>
        </w:rPr>
        <w:t>no scritto</w:t>
      </w:r>
      <w:r>
        <w:rPr>
          <w:lang w:val="it-IT"/>
        </w:rPr>
        <w:t>,</w:t>
      </w:r>
      <w:r w:rsidRPr="00301676">
        <w:rPr>
          <w:lang w:val="it-IT"/>
        </w:rPr>
        <w:t xml:space="preserve"> I.</w:t>
      </w:r>
      <w:r w:rsidRPr="00301676">
        <w:rPr>
          <w:i/>
          <w:lang w:val="it-IT"/>
        </w:rPr>
        <w:t xml:space="preserve"> Poesia</w:t>
      </w:r>
      <w:r>
        <w:rPr>
          <w:lang w:val="it-IT"/>
        </w:rPr>
        <w:t>, Roma, Carocci, 2014.</w:t>
      </w:r>
    </w:p>
    <w:p w:rsidR="00420E55" w:rsidRDefault="00420E55" w:rsidP="00BC1BFC">
      <w:pPr>
        <w:pStyle w:val="Grigliatab21"/>
        <w:rPr>
          <w:lang w:val="it-IT"/>
        </w:rPr>
      </w:pPr>
      <w:r w:rsidRPr="00420E55">
        <w:rPr>
          <w:lang w:val="it-IT"/>
        </w:rPr>
        <w:lastRenderedPageBreak/>
        <w:t xml:space="preserve">Zanzotto, Andrea, </w:t>
      </w:r>
      <w:r w:rsidRPr="00420E55">
        <w:rPr>
          <w:i/>
          <w:lang w:val="it-IT"/>
        </w:rPr>
        <w:t>Ugo Foscolo</w:t>
      </w:r>
      <w:r w:rsidRPr="00420E55">
        <w:rPr>
          <w:lang w:val="it-IT"/>
        </w:rPr>
        <w:t>, I.</w:t>
      </w:r>
      <w:r w:rsidRPr="00420E55">
        <w:rPr>
          <w:i/>
          <w:lang w:val="it-IT"/>
        </w:rPr>
        <w:t xml:space="preserve"> Omaggio al poeta</w:t>
      </w:r>
      <w:r w:rsidRPr="00420E55">
        <w:rPr>
          <w:lang w:val="it-IT"/>
        </w:rPr>
        <w:t xml:space="preserve">, in Id., </w:t>
      </w:r>
      <w:r w:rsidRPr="00420E55">
        <w:rPr>
          <w:i/>
          <w:lang w:val="it-IT"/>
        </w:rPr>
        <w:t>Scritti sulla le</w:t>
      </w:r>
      <w:r w:rsidRPr="00420E55">
        <w:rPr>
          <w:i/>
          <w:lang w:val="it-IT"/>
        </w:rPr>
        <w:t>t</w:t>
      </w:r>
      <w:r w:rsidRPr="00420E55">
        <w:rPr>
          <w:i/>
          <w:lang w:val="it-IT"/>
        </w:rPr>
        <w:t>teratura</w:t>
      </w:r>
      <w:r w:rsidRPr="00420E55">
        <w:rPr>
          <w:lang w:val="it-IT"/>
        </w:rPr>
        <w:t>, vol. I,</w:t>
      </w:r>
      <w:r w:rsidRPr="00420E55">
        <w:rPr>
          <w:i/>
          <w:lang w:val="it-IT"/>
        </w:rPr>
        <w:t xml:space="preserve"> Fantasie di avvicinamento</w:t>
      </w:r>
      <w:r w:rsidRPr="00420E55">
        <w:rPr>
          <w:lang w:val="it-IT"/>
        </w:rPr>
        <w:t>, a cura di Gian Mario Villa</w:t>
      </w:r>
      <w:r w:rsidRPr="00420E55">
        <w:rPr>
          <w:lang w:val="it-IT"/>
        </w:rPr>
        <w:t>l</w:t>
      </w:r>
      <w:r w:rsidRPr="00420E55">
        <w:rPr>
          <w:lang w:val="it-IT"/>
        </w:rPr>
        <w:t>ta, Milano, Mondadori, 1991.</w:t>
      </w:r>
    </w:p>
    <w:p w:rsidR="00BC1BFC" w:rsidRDefault="00BC1BFC" w:rsidP="00BC1BFC">
      <w:pPr>
        <w:pStyle w:val="Grigliatab21"/>
        <w:rPr>
          <w:lang w:val="it-IT"/>
        </w:rPr>
      </w:pPr>
      <w:r w:rsidRPr="00420E55">
        <w:rPr>
          <w:lang w:val="it-IT"/>
        </w:rPr>
        <w:t>Z</w:t>
      </w:r>
      <w:r w:rsidR="00420E55">
        <w:rPr>
          <w:lang w:val="it-IT"/>
        </w:rPr>
        <w:t>ublena</w:t>
      </w:r>
      <w:r w:rsidRPr="00420E55">
        <w:rPr>
          <w:lang w:val="it-IT"/>
        </w:rPr>
        <w:t xml:space="preserve">, </w:t>
      </w:r>
      <w:r w:rsidR="00420E55">
        <w:rPr>
          <w:lang w:val="it-IT"/>
        </w:rPr>
        <w:t>Paolo</w:t>
      </w:r>
      <w:r w:rsidRPr="00420E55">
        <w:rPr>
          <w:lang w:val="it-IT"/>
        </w:rPr>
        <w:t xml:space="preserve">, </w:t>
      </w:r>
      <w:r w:rsidR="00420E55">
        <w:rPr>
          <w:i/>
          <w:lang w:val="it-IT"/>
        </w:rPr>
        <w:t>Post(it)</w:t>
      </w:r>
      <w:r w:rsidR="00E81C9C" w:rsidRPr="00420E55">
        <w:rPr>
          <w:lang w:val="it-IT"/>
        </w:rPr>
        <w:t xml:space="preserve">, </w:t>
      </w:r>
      <w:r w:rsidR="00420E55">
        <w:rPr>
          <w:lang w:val="it-IT"/>
        </w:rPr>
        <w:t xml:space="preserve">postfazione a Marco Giovenale, </w:t>
      </w:r>
      <w:r w:rsidR="00420E55">
        <w:rPr>
          <w:i/>
          <w:lang w:val="it-IT"/>
        </w:rPr>
        <w:t>Quasi tutti</w:t>
      </w:r>
      <w:r w:rsidR="00420E55">
        <w:rPr>
          <w:lang w:val="it-IT"/>
        </w:rPr>
        <w:t>, cit.</w:t>
      </w:r>
    </w:p>
    <w:p w:rsidR="00BC1BFC" w:rsidRPr="00BC1BFC" w:rsidRDefault="00BC1BFC" w:rsidP="00BC1BFC">
      <w:pPr>
        <w:rPr>
          <w:lang w:val="it-IT"/>
        </w:rPr>
      </w:pPr>
    </w:p>
    <w:p w:rsidR="002D6E3F" w:rsidRPr="00906791" w:rsidRDefault="002D6E3F" w:rsidP="002D6E3F">
      <w:pPr>
        <w:pStyle w:val="Titolo2Info-coda"/>
      </w:pPr>
      <w:r w:rsidRPr="00906791">
        <w:t>L’autore</w:t>
      </w:r>
    </w:p>
    <w:p w:rsidR="002D6E3F" w:rsidRDefault="00471D8C" w:rsidP="002D6E3F">
      <w:pPr>
        <w:pStyle w:val="Corpoabout"/>
        <w:rPr>
          <w:b/>
          <w:lang w:val="it-IT"/>
        </w:rPr>
      </w:pPr>
      <w:r>
        <w:rPr>
          <w:b/>
          <w:lang w:val="it-IT"/>
        </w:rPr>
        <w:t>Antonio</w:t>
      </w:r>
      <w:r w:rsidR="002D6E3F">
        <w:rPr>
          <w:lang w:val="it-IT"/>
        </w:rPr>
        <w:t xml:space="preserve"> </w:t>
      </w:r>
      <w:r>
        <w:rPr>
          <w:b/>
          <w:lang w:val="it-IT"/>
        </w:rPr>
        <w:t>Loreto</w:t>
      </w:r>
      <w:r w:rsidR="002D6E3F" w:rsidRPr="003C6A8A">
        <w:rPr>
          <w:b/>
          <w:lang w:val="it-IT"/>
        </w:rPr>
        <w:t xml:space="preserve"> </w:t>
      </w:r>
    </w:p>
    <w:p w:rsidR="002D6E3F" w:rsidRDefault="002D6E3F" w:rsidP="002D6E3F">
      <w:pPr>
        <w:pStyle w:val="Corpoabout"/>
        <w:ind w:firstLine="708"/>
        <w:rPr>
          <w:lang w:val="it-IT"/>
        </w:rPr>
      </w:pPr>
    </w:p>
    <w:p w:rsidR="00FD13D6" w:rsidRPr="00FD13D6" w:rsidRDefault="00FD13D6" w:rsidP="00FD13D6">
      <w:pPr>
        <w:pStyle w:val="Corpoabout"/>
        <w:ind w:firstLine="708"/>
        <w:rPr>
          <w:lang w:val="it-IT"/>
        </w:rPr>
      </w:pPr>
      <w:r w:rsidRPr="00FD13D6">
        <w:rPr>
          <w:lang w:val="it-IT"/>
        </w:rPr>
        <w:t>Loreto (Tricarico, 1975) lavora presso il Dipartimento di Letterature comparate dell’Università Iulm di Milano. Già membro del comitato di redazione del “verri”</w:t>
      </w:r>
      <w:r>
        <w:rPr>
          <w:lang w:val="it-IT"/>
        </w:rPr>
        <w:t xml:space="preserve"> </w:t>
      </w:r>
      <w:r w:rsidRPr="00FD13D6">
        <w:rPr>
          <w:lang w:val="it-IT"/>
        </w:rPr>
        <w:t>fa attualmente parte del comitato scientifico di “Enthymema”. Ha studiato le carte editoriali di Vittorio Sereni (</w:t>
      </w:r>
      <w:r w:rsidRPr="00FD13D6">
        <w:rPr>
          <w:i/>
          <w:iCs/>
          <w:lang w:val="it-IT"/>
        </w:rPr>
        <w:t>«Se io fossi editore». Vittorio Sereni direttore letterario Mondadori</w:t>
      </w:r>
      <w:r w:rsidRPr="00FD13D6">
        <w:rPr>
          <w:lang w:val="it-IT"/>
        </w:rPr>
        <w:t>, Fondazione Arnoldo e Alberto Mondadori, 2013), l’opera di Amelia Rosselli (</w:t>
      </w:r>
      <w:r w:rsidRPr="00FD13D6">
        <w:rPr>
          <w:i/>
          <w:iCs/>
          <w:lang w:val="it-IT"/>
        </w:rPr>
        <w:t>I santi padri di Amelia Rosselli. "Variazioni belliche" e l'avanguardia</w:t>
      </w:r>
      <w:r w:rsidRPr="00FD13D6">
        <w:rPr>
          <w:lang w:val="it-IT"/>
        </w:rPr>
        <w:t>, Arcipelago, 2014) e quella di Nanni Balestrini (</w:t>
      </w:r>
      <w:r w:rsidRPr="00FD13D6">
        <w:rPr>
          <w:i/>
          <w:iCs/>
          <w:lang w:val="it-IT"/>
        </w:rPr>
        <w:t>Dialettica di Nanni Balestrini. Dalla poesia elettronica al romanzo operaista, </w:t>
      </w:r>
      <w:r w:rsidRPr="00FD13D6">
        <w:rPr>
          <w:lang w:val="it-IT"/>
        </w:rPr>
        <w:t>Mimesis, 2015). Ha scritto anche di Luciano Bianciardi, Alberto Arbasino, Corrado Costa, Walter Siti, Tommaso Pincio</w:t>
      </w:r>
      <w:r>
        <w:rPr>
          <w:lang w:val="it-IT"/>
        </w:rPr>
        <w:t>,</w:t>
      </w:r>
      <w:r w:rsidR="00420E55">
        <w:rPr>
          <w:lang w:val="it-IT"/>
        </w:rPr>
        <w:t xml:space="preserve"> e poi</w:t>
      </w:r>
      <w:r>
        <w:rPr>
          <w:lang w:val="it-IT"/>
        </w:rPr>
        <w:t xml:space="preserve"> </w:t>
      </w:r>
      <w:r w:rsidR="00420E55">
        <w:rPr>
          <w:lang w:val="it-IT"/>
        </w:rPr>
        <w:t>di teoria ed estetica dell’avanguardia</w:t>
      </w:r>
      <w:r w:rsidRPr="00FD13D6">
        <w:rPr>
          <w:lang w:val="it-IT"/>
        </w:rPr>
        <w:t xml:space="preserve"> e </w:t>
      </w:r>
      <w:r>
        <w:rPr>
          <w:lang w:val="it-IT"/>
        </w:rPr>
        <w:t>del</w:t>
      </w:r>
      <w:r w:rsidRPr="00FD13D6">
        <w:rPr>
          <w:lang w:val="it-IT"/>
        </w:rPr>
        <w:t>la sperimentazione attuale (tra gli altri Gherardo Bortolotti, Alessandro Broggi, Marco Giovenale, Giulio Marzaioli, Michele Zaffarano).</w:t>
      </w:r>
      <w:r>
        <w:rPr>
          <w:lang w:val="it-IT"/>
        </w:rPr>
        <w:t xml:space="preserve"> </w:t>
      </w:r>
      <w:r w:rsidRPr="00FD13D6">
        <w:rPr>
          <w:lang w:val="it-IT"/>
        </w:rPr>
        <w:t>Attualmente si sta occupando del romanzo del Nouveau roman, della Gruppe 47 e del Gruppo 63.</w:t>
      </w:r>
    </w:p>
    <w:p w:rsidR="002D6E3F" w:rsidRDefault="002D6E3F" w:rsidP="002D6E3F">
      <w:pPr>
        <w:pStyle w:val="Corpoabout"/>
        <w:ind w:firstLine="708"/>
        <w:rPr>
          <w:lang w:val="it-IT"/>
        </w:rPr>
      </w:pPr>
    </w:p>
    <w:p w:rsidR="002D6E3F" w:rsidRDefault="002D6E3F" w:rsidP="002D6E3F">
      <w:pPr>
        <w:pStyle w:val="Corpoabout"/>
        <w:ind w:firstLine="708"/>
        <w:rPr>
          <w:lang w:val="it-IT"/>
        </w:rPr>
      </w:pPr>
    </w:p>
    <w:p w:rsidR="002D6E3F" w:rsidRPr="00906791" w:rsidRDefault="002D6E3F" w:rsidP="002D6E3F">
      <w:pPr>
        <w:pStyle w:val="Corpoabout"/>
        <w:ind w:firstLine="708"/>
        <w:rPr>
          <w:lang w:val="it-IT"/>
        </w:rPr>
      </w:pPr>
      <w:r>
        <w:rPr>
          <w:lang w:val="it-IT"/>
        </w:rPr>
        <w:t xml:space="preserve">Email: </w:t>
      </w:r>
      <w:r w:rsidR="00A05FE0">
        <w:rPr>
          <w:lang w:val="it-IT"/>
        </w:rPr>
        <w:t>antonio.loreto</w:t>
      </w:r>
      <w:r>
        <w:rPr>
          <w:lang w:val="it-IT"/>
        </w:rPr>
        <w:t>@</w:t>
      </w:r>
      <w:r w:rsidR="00A05FE0">
        <w:rPr>
          <w:lang w:val="it-IT"/>
        </w:rPr>
        <w:t>libero</w:t>
      </w:r>
      <w:r>
        <w:rPr>
          <w:lang w:val="it-IT"/>
        </w:rPr>
        <w:t>.it</w:t>
      </w:r>
    </w:p>
    <w:p w:rsidR="002D6E3F" w:rsidRPr="00906791" w:rsidRDefault="002D6E3F" w:rsidP="002D6E3F">
      <w:pPr>
        <w:pStyle w:val="Titolo2Info-coda"/>
      </w:pPr>
      <w:r w:rsidRPr="00906791">
        <w:t>L’articolo</w:t>
      </w:r>
    </w:p>
    <w:p w:rsidR="002D6E3F" w:rsidRDefault="002D6E3F" w:rsidP="002D6E3F">
      <w:pPr>
        <w:pStyle w:val="Corpoabout"/>
        <w:rPr>
          <w:lang w:val="it-IT"/>
        </w:rPr>
      </w:pPr>
      <w:r>
        <w:rPr>
          <w:lang w:val="it-IT"/>
        </w:rPr>
        <w:t>Data invio: gg/mm/aaaa</w:t>
      </w:r>
    </w:p>
    <w:p w:rsidR="002D6E3F" w:rsidRDefault="002D6E3F" w:rsidP="002D6E3F">
      <w:pPr>
        <w:pStyle w:val="Corpoabout"/>
        <w:rPr>
          <w:lang w:val="it-IT"/>
        </w:rPr>
      </w:pPr>
      <w:r>
        <w:rPr>
          <w:lang w:val="it-IT"/>
        </w:rPr>
        <w:t>Data accettazione: gg/mm/aaaa</w:t>
      </w:r>
    </w:p>
    <w:p w:rsidR="002D6E3F" w:rsidRDefault="002D6E3F" w:rsidP="002D6E3F">
      <w:pPr>
        <w:pStyle w:val="Corpoabout"/>
        <w:rPr>
          <w:lang w:val="it-IT"/>
        </w:rPr>
      </w:pPr>
      <w:r>
        <w:rPr>
          <w:lang w:val="it-IT"/>
        </w:rPr>
        <w:lastRenderedPageBreak/>
        <w:t>Data pubblicazione: gg/mm/aaaa</w:t>
      </w:r>
    </w:p>
    <w:p w:rsidR="002D6E3F" w:rsidRPr="00906791" w:rsidRDefault="002D6E3F" w:rsidP="002D6E3F">
      <w:pPr>
        <w:pStyle w:val="Titolo2Info-coda"/>
        <w:rPr>
          <w:lang w:eastAsia="it-IT"/>
        </w:rPr>
      </w:pPr>
      <w:r w:rsidRPr="00906791">
        <w:rPr>
          <w:lang w:eastAsia="it-IT"/>
        </w:rPr>
        <w:t>Come citare questo articolo</w:t>
      </w:r>
    </w:p>
    <w:p w:rsidR="002D6E3F" w:rsidRPr="00906791" w:rsidRDefault="00420E55" w:rsidP="00C80999">
      <w:pPr>
        <w:pStyle w:val="Corpoabout"/>
        <w:rPr>
          <w:lang w:val="it-IT"/>
        </w:rPr>
      </w:pPr>
      <w:r>
        <w:rPr>
          <w:lang w:val="it-IT"/>
        </w:rPr>
        <w:t>Loreto</w:t>
      </w:r>
      <w:r w:rsidR="002D6E3F">
        <w:rPr>
          <w:lang w:val="it-IT"/>
        </w:rPr>
        <w:t xml:space="preserve">, </w:t>
      </w:r>
      <w:r>
        <w:rPr>
          <w:lang w:val="it-IT"/>
        </w:rPr>
        <w:t>Antonio</w:t>
      </w:r>
      <w:r w:rsidR="002D6E3F">
        <w:rPr>
          <w:lang w:val="it-IT"/>
        </w:rPr>
        <w:t>, “</w:t>
      </w:r>
      <w:r w:rsidR="00EA7360">
        <w:rPr>
          <w:lang w:val="it-IT"/>
        </w:rPr>
        <w:t>Il sonetto dopo la lirica: parodie (falsità, promesse, allegorie)</w:t>
      </w:r>
      <w:r w:rsidR="002D6E3F">
        <w:rPr>
          <w:lang w:val="it-IT"/>
        </w:rPr>
        <w:t xml:space="preserve">”, </w:t>
      </w:r>
      <w:r w:rsidR="002D6E3F">
        <w:rPr>
          <w:i/>
          <w:lang w:val="it-IT"/>
        </w:rPr>
        <w:t>Between</w:t>
      </w:r>
      <w:r w:rsidR="002D6E3F">
        <w:rPr>
          <w:lang w:val="it-IT"/>
        </w:rPr>
        <w:t xml:space="preserve">, I.1 (2011), </w:t>
      </w:r>
      <w:r w:rsidR="002D6E3F" w:rsidRPr="003C6A8A">
        <w:rPr>
          <w:lang w:val="it-IT"/>
        </w:rPr>
        <w:t>http://www</w:t>
      </w:r>
      <w:r w:rsidR="002D6E3F">
        <w:rPr>
          <w:lang w:val="it-IT"/>
        </w:rPr>
        <w:t>.Between-journal.it/</w:t>
      </w:r>
    </w:p>
    <w:sectPr w:rsidR="002D6E3F" w:rsidRPr="00906791" w:rsidSect="002D6E3F">
      <w:headerReference w:type="even" r:id="rId8"/>
      <w:headerReference w:type="default" r:id="rId9"/>
      <w:footerReference w:type="even" r:id="rId10"/>
      <w:footerReference w:type="default" r:id="rId11"/>
      <w:headerReference w:type="first" r:id="rId12"/>
      <w:footerReference w:type="first" r:id="rId13"/>
      <w:pgSz w:w="11900" w:h="16840"/>
      <w:pgMar w:top="2268" w:right="1418" w:bottom="2268" w:left="2268" w:header="1361" w:footer="141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263" w:rsidRDefault="00C02263">
      <w:pPr>
        <w:spacing w:after="0"/>
      </w:pPr>
      <w:r>
        <w:separator/>
      </w:r>
    </w:p>
  </w:endnote>
  <w:endnote w:type="continuationSeparator" w:id="0">
    <w:p w:rsidR="00C02263" w:rsidRDefault="00C022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80" w:rsidRDefault="00FE3B47">
    <w:pPr>
      <w:pStyle w:val="Pidipagina"/>
    </w:pPr>
    <w:r>
      <w:rPr>
        <w:rStyle w:val="Numeropagina"/>
      </w:rPr>
      <w:fldChar w:fldCharType="begin"/>
    </w:r>
    <w:r w:rsidR="00DC1B80">
      <w:rPr>
        <w:rStyle w:val="Numeropagina"/>
      </w:rPr>
      <w:instrText xml:space="preserve"> PAGE </w:instrText>
    </w:r>
    <w:r>
      <w:rPr>
        <w:rStyle w:val="Numeropagina"/>
      </w:rPr>
      <w:fldChar w:fldCharType="separate"/>
    </w:r>
    <w:r w:rsidR="00DE4712">
      <w:rPr>
        <w:rStyle w:val="Numeropagina"/>
        <w:noProof/>
      </w:rPr>
      <w:t>30</w:t>
    </w:r>
    <w:r>
      <w:rPr>
        <w:rStyle w:val="Numeropagi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80" w:rsidRDefault="00FE3B47" w:rsidP="002D6E3F">
    <w:pPr>
      <w:pStyle w:val="Pidipagina"/>
      <w:jc w:val="right"/>
    </w:pPr>
    <w:r>
      <w:rPr>
        <w:rStyle w:val="Numeropagina"/>
      </w:rPr>
      <w:fldChar w:fldCharType="begin"/>
    </w:r>
    <w:r w:rsidR="00DC1B80">
      <w:rPr>
        <w:rStyle w:val="Numeropagina"/>
      </w:rPr>
      <w:instrText xml:space="preserve"> PAGE </w:instrText>
    </w:r>
    <w:r>
      <w:rPr>
        <w:rStyle w:val="Numeropagina"/>
      </w:rPr>
      <w:fldChar w:fldCharType="separate"/>
    </w:r>
    <w:r w:rsidR="00DE4712">
      <w:rPr>
        <w:rStyle w:val="Numeropagina"/>
        <w:noProof/>
      </w:rPr>
      <w:t>31</w:t>
    </w:r>
    <w:r>
      <w:rPr>
        <w:rStyle w:val="Numeropa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80" w:rsidRPr="003B7785" w:rsidRDefault="00DC1B80" w:rsidP="002D6E3F">
    <w:pPr>
      <w:pStyle w:val="Pidipagina"/>
      <w:tabs>
        <w:tab w:val="clear" w:pos="4986"/>
        <w:tab w:val="clear" w:pos="9972"/>
        <w:tab w:val="left" w:pos="7240"/>
      </w:tabs>
    </w:pPr>
    <w:r w:rsidRPr="008F0759">
      <w:rPr>
        <w:i/>
      </w:rPr>
      <w:t xml:space="preserve">Between, </w:t>
    </w:r>
    <w:r w:rsidRPr="00FD6715">
      <w:t>v</w:t>
    </w:r>
    <w:r>
      <w:t xml:space="preserve">ol. </w:t>
    </w:r>
    <w:r w:rsidRPr="003B7785">
      <w:t>XXX, n. X (Maggio/ May 201X)</w:t>
    </w:r>
    <w:r w:rsidRPr="003B7785">
      <w:rPr>
        <w:noProof/>
      </w:rPr>
      <w:t xml:space="preserve"> </w:t>
    </w:r>
    <w:r w:rsidRPr="00AF0CC6">
      <w:rPr>
        <w:noProof/>
        <w:lang w:val="it-IT" w:eastAsia="zh-CN"/>
      </w:rPr>
      <w:drawing>
        <wp:anchor distT="0" distB="0" distL="114300" distR="114300" simplePos="0" relativeHeight="251658240" behindDoc="0" locked="1" layoutInCell="1" allowOverlap="1">
          <wp:simplePos x="0" y="0"/>
          <wp:positionH relativeFrom="margin">
            <wp:align>right</wp:align>
          </wp:positionH>
          <wp:positionV relativeFrom="page">
            <wp:posOffset>9361170</wp:posOffset>
          </wp:positionV>
          <wp:extent cx="1117600" cy="393700"/>
          <wp:effectExtent l="0" t="0" r="6350" b="6350"/>
          <wp:wrapNone/>
          <wp:docPr id="3" name="Immagine 3" descr="CC-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ad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7600" cy="39370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263" w:rsidRDefault="00C02263">
      <w:pPr>
        <w:spacing w:after="0"/>
      </w:pPr>
      <w:r>
        <w:separator/>
      </w:r>
    </w:p>
  </w:footnote>
  <w:footnote w:type="continuationSeparator" w:id="0">
    <w:p w:rsidR="00C02263" w:rsidRDefault="00C02263">
      <w:pPr>
        <w:spacing w:after="0"/>
      </w:pPr>
      <w:r>
        <w:continuationSeparator/>
      </w:r>
    </w:p>
  </w:footnote>
  <w:footnote w:id="1">
    <w:p w:rsidR="00DC1B80" w:rsidRPr="00BC1BFC" w:rsidRDefault="00DC1B80" w:rsidP="00BC1BFC">
      <w:pPr>
        <w:pStyle w:val="Testonotaapidipagina"/>
        <w:rPr>
          <w:lang w:val="it-IT"/>
        </w:rPr>
      </w:pPr>
      <w:r>
        <w:rPr>
          <w:rStyle w:val="Rimandonotaapidipagina"/>
        </w:rPr>
        <w:footnoteRef/>
      </w:r>
      <w:r w:rsidRPr="00906791">
        <w:rPr>
          <w:lang w:val="it-IT"/>
        </w:rPr>
        <w:t xml:space="preserve"> </w:t>
      </w:r>
      <w:r w:rsidRPr="00BC1BFC">
        <w:rPr>
          <w:lang w:val="it-IT"/>
        </w:rPr>
        <w:t xml:space="preserve">Mi limito a citare un lavoro recente: </w:t>
      </w:r>
      <w:r w:rsidRPr="00BC1BFC">
        <w:rPr>
          <w:i/>
          <w:lang w:val="it-IT"/>
        </w:rPr>
        <w:t xml:space="preserve">Theoria VI </w:t>
      </w:r>
      <w:r w:rsidRPr="00BC1BFC">
        <w:rPr>
          <w:lang w:val="it-IT"/>
        </w:rPr>
        <w:t xml:space="preserve">di Michele Zaffarano, sezione centrale del suo </w:t>
      </w:r>
      <w:r w:rsidRPr="00BC1BFC">
        <w:rPr>
          <w:i/>
          <w:lang w:val="it-IT"/>
        </w:rPr>
        <w:t>La vita, la teoria e le buche (2003-2013)</w:t>
      </w:r>
      <w:r w:rsidRPr="00BC1BFC">
        <w:rPr>
          <w:lang w:val="it-IT"/>
        </w:rPr>
        <w:t>, Salerno</w:t>
      </w:r>
      <w:r>
        <w:rPr>
          <w:lang w:val="it-IT"/>
        </w:rPr>
        <w:t>,</w:t>
      </w:r>
      <w:r w:rsidRPr="00BC1BFC">
        <w:rPr>
          <w:lang w:val="it-IT"/>
        </w:rPr>
        <w:t xml:space="preserve"> Oèd</w:t>
      </w:r>
      <w:r w:rsidRPr="00BC1BFC">
        <w:rPr>
          <w:lang w:val="it-IT"/>
        </w:rPr>
        <w:t>i</w:t>
      </w:r>
      <w:r w:rsidRPr="00BC1BFC">
        <w:rPr>
          <w:lang w:val="it-IT"/>
        </w:rPr>
        <w:t>pus, 2015, pp. 61-85. I sonetti tendenzialmente ipermetri che la formano osp</w:t>
      </w:r>
      <w:r w:rsidRPr="00BC1BFC">
        <w:rPr>
          <w:lang w:val="it-IT"/>
        </w:rPr>
        <w:t>i</w:t>
      </w:r>
      <w:r w:rsidRPr="00BC1BFC">
        <w:rPr>
          <w:lang w:val="it-IT"/>
        </w:rPr>
        <w:t>tano numerosi segni di omissione – «(…)» – che alludono a riduzioni insuff</w:t>
      </w:r>
      <w:r w:rsidRPr="00BC1BFC">
        <w:rPr>
          <w:lang w:val="it-IT"/>
        </w:rPr>
        <w:t>i</w:t>
      </w:r>
      <w:r w:rsidRPr="00BC1BFC">
        <w:rPr>
          <w:lang w:val="it-IT"/>
        </w:rPr>
        <w:t>cienti a contenere le misure entro la tradizione.</w:t>
      </w:r>
    </w:p>
  </w:footnote>
  <w:footnote w:id="2">
    <w:p w:rsidR="00DC1B80" w:rsidRPr="00BC1BFC" w:rsidRDefault="00DC1B80" w:rsidP="00DB11C6">
      <w:pPr>
        <w:pStyle w:val="Testonotaapidipagina"/>
        <w:rPr>
          <w:lang w:val="it-IT"/>
        </w:rPr>
      </w:pPr>
      <w:r>
        <w:rPr>
          <w:rStyle w:val="Rimandonotaapidipagina"/>
        </w:rPr>
        <w:footnoteRef/>
      </w:r>
      <w:r w:rsidRPr="00906791">
        <w:rPr>
          <w:lang w:val="it-IT"/>
        </w:rPr>
        <w:t xml:space="preserve"> </w:t>
      </w:r>
      <w:r w:rsidRPr="00DB11C6">
        <w:rPr>
          <w:lang w:val="it-IT"/>
        </w:rPr>
        <w:t>L’eventualità e anzi l’effettività di simili dinamiche è contemplata da Tynjanov e da Bachtin: lo ricorda sempre Sangsue</w:t>
      </w:r>
      <w:r>
        <w:rPr>
          <w:lang w:val="it-IT"/>
        </w:rPr>
        <w:t>:</w:t>
      </w:r>
      <w:r w:rsidRPr="00DB11C6">
        <w:rPr>
          <w:lang w:val="it-IT"/>
        </w:rPr>
        <w:t xml:space="preserve"> 93-94</w:t>
      </w:r>
      <w:r w:rsidRPr="00BC1BFC">
        <w:rPr>
          <w:lang w:val="it-IT"/>
        </w:rPr>
        <w:t>.</w:t>
      </w:r>
    </w:p>
  </w:footnote>
  <w:footnote w:id="3">
    <w:p w:rsidR="00DC1B80" w:rsidRPr="00BC1BFC" w:rsidRDefault="00DC1B80" w:rsidP="00DB11C6">
      <w:pPr>
        <w:pStyle w:val="Testonotaapidipagina"/>
        <w:rPr>
          <w:lang w:val="it-IT"/>
        </w:rPr>
      </w:pPr>
      <w:r>
        <w:rPr>
          <w:rStyle w:val="Rimandonotaapidipagina"/>
        </w:rPr>
        <w:footnoteRef/>
      </w:r>
      <w:r w:rsidRPr="00906791">
        <w:rPr>
          <w:lang w:val="it-IT"/>
        </w:rPr>
        <w:t xml:space="preserve"> </w:t>
      </w:r>
      <w:r w:rsidRPr="00DB11C6">
        <w:rPr>
          <w:lang w:val="it-IT"/>
        </w:rPr>
        <w:t>Il documento (ora disperso: ne conserva un fac-simile il Musée Ri</w:t>
      </w:r>
      <w:r w:rsidRPr="00DB11C6">
        <w:rPr>
          <w:lang w:val="it-IT"/>
        </w:rPr>
        <w:t>m</w:t>
      </w:r>
      <w:r w:rsidRPr="00DB11C6">
        <w:rPr>
          <w:lang w:val="it-IT"/>
        </w:rPr>
        <w:t xml:space="preserve">baud di Charleville) è stato pubblicato nel “Bulletin des Amis de Rimbaud” (settembre ’54) e riprodotto nell’apparato fotografico del volume </w:t>
      </w:r>
      <w:r w:rsidRPr="00DB11C6">
        <w:rPr>
          <w:i/>
          <w:lang w:val="it-IT"/>
        </w:rPr>
        <w:t>Œuvres</w:t>
      </w:r>
      <w:r w:rsidRPr="00DB11C6">
        <w:rPr>
          <w:lang w:val="it-IT"/>
        </w:rPr>
        <w:t xml:space="preserve"> c</w:t>
      </w:r>
      <w:r w:rsidRPr="00DB11C6">
        <w:rPr>
          <w:lang w:val="it-IT"/>
        </w:rPr>
        <w:t>u</w:t>
      </w:r>
      <w:r w:rsidRPr="00DB11C6">
        <w:rPr>
          <w:lang w:val="it-IT"/>
        </w:rPr>
        <w:t>rato da Suzanne Bernard nel 1960 (</w:t>
      </w:r>
      <w:r>
        <w:rPr>
          <w:lang w:val="it-IT"/>
        </w:rPr>
        <w:t xml:space="preserve">Paris, </w:t>
      </w:r>
      <w:r w:rsidRPr="00DB11C6">
        <w:rPr>
          <w:lang w:val="it-IT"/>
        </w:rPr>
        <w:t>Éd. Garnier Frères), poi aggiornato nell’81 (dopo una prima revisione nel ’64) con la collaborazione di Guyaux stesso, che nel 2009 sarà responsabile della terza edizione per la Pléiade (d</w:t>
      </w:r>
      <w:r w:rsidRPr="00DB11C6">
        <w:rPr>
          <w:lang w:val="it-IT"/>
        </w:rPr>
        <w:t>o</w:t>
      </w:r>
      <w:r w:rsidRPr="00DB11C6">
        <w:rPr>
          <w:lang w:val="it-IT"/>
        </w:rPr>
        <w:t xml:space="preserve">po quelle curate rispettivamente da Rolland de Reneville e Jules Mouquet, 1946, e da Antoine Adam, 1972) delle </w:t>
      </w:r>
      <w:r w:rsidRPr="00DB11C6">
        <w:rPr>
          <w:i/>
          <w:lang w:val="it-IT"/>
        </w:rPr>
        <w:t>Œuvres complètes</w:t>
      </w:r>
      <w:r w:rsidRPr="00BC1BFC">
        <w:rPr>
          <w:lang w:val="it-IT"/>
        </w:rPr>
        <w:t>.</w:t>
      </w:r>
    </w:p>
  </w:footnote>
  <w:footnote w:id="4">
    <w:p w:rsidR="00DC1B80" w:rsidRPr="00732FDC" w:rsidRDefault="00DC1B80" w:rsidP="00732FDC">
      <w:pPr>
        <w:pStyle w:val="Testonotaapidipagina"/>
        <w:rPr>
          <w:lang w:val="it-IT"/>
        </w:rPr>
      </w:pPr>
      <w:r>
        <w:rPr>
          <w:rStyle w:val="Rimandonotaapidipagina"/>
        </w:rPr>
        <w:footnoteRef/>
      </w:r>
      <w:r w:rsidRPr="00732FDC">
        <w:rPr>
          <w:lang w:val="it-IT"/>
        </w:rPr>
        <w:t xml:space="preserve"> A motivare il titolo sarebbe per Guyaux il computo (programmato o solo risultante) dei righi del testo, pari a 14 (e chi scrive ritiene questo il pu</w:t>
      </w:r>
      <w:r w:rsidRPr="00732FDC">
        <w:rPr>
          <w:lang w:val="it-IT"/>
        </w:rPr>
        <w:t>n</w:t>
      </w:r>
      <w:r w:rsidRPr="00732FDC">
        <w:rPr>
          <w:lang w:val="it-IT"/>
        </w:rPr>
        <w:t>to nodale, come lo sarà per altre parodie a venire; ma si veda più oltre)</w:t>
      </w:r>
      <w:r>
        <w:rPr>
          <w:lang w:val="it-IT"/>
        </w:rPr>
        <w:t>;</w:t>
      </w:r>
      <w:r w:rsidRPr="00732FDC">
        <w:rPr>
          <w:lang w:val="it-IT"/>
        </w:rPr>
        <w:t xml:space="preserve"> </w:t>
      </w:r>
      <w:r>
        <w:rPr>
          <w:lang w:val="it-IT"/>
        </w:rPr>
        <w:t>p</w:t>
      </w:r>
      <w:r w:rsidRPr="00732FDC">
        <w:rPr>
          <w:lang w:val="it-IT"/>
        </w:rPr>
        <w:t>er Underwood, invece, la sua natura quasi responsiva nei confronti di un sone</w:t>
      </w:r>
      <w:r w:rsidRPr="00732FDC">
        <w:rPr>
          <w:lang w:val="it-IT"/>
        </w:rPr>
        <w:t>t</w:t>
      </w:r>
      <w:r w:rsidRPr="00732FDC">
        <w:rPr>
          <w:lang w:val="it-IT"/>
        </w:rPr>
        <w:t xml:space="preserve">to vero e proprio di Verlaine; Bernard per parte sua ipotizza si tratti di una bozza in prosa di un sonetto in versi mai realizzato (si veda la sua nota </w:t>
      </w:r>
      <w:r>
        <w:rPr>
          <w:lang w:val="it-IT"/>
        </w:rPr>
        <w:t xml:space="preserve">in </w:t>
      </w:r>
      <w:r w:rsidRPr="00732FDC">
        <w:rPr>
          <w:lang w:val="it-IT"/>
        </w:rPr>
        <w:t>A</w:t>
      </w:r>
      <w:r>
        <w:rPr>
          <w:lang w:val="it-IT"/>
        </w:rPr>
        <w:t>.</w:t>
      </w:r>
      <w:r w:rsidRPr="00732FDC">
        <w:rPr>
          <w:lang w:val="it-IT"/>
        </w:rPr>
        <w:t xml:space="preserve"> Rimbaud, </w:t>
      </w:r>
      <w:r w:rsidRPr="00732FDC">
        <w:rPr>
          <w:i/>
          <w:lang w:val="it-IT"/>
        </w:rPr>
        <w:t>Œuvres</w:t>
      </w:r>
      <w:r w:rsidRPr="00732FDC">
        <w:rPr>
          <w:lang w:val="it-IT"/>
        </w:rPr>
        <w:t>, Sommaire biographique, introduction, notices, relevé de variants, biographie et notes par Suzanne Bernard et André Guyaux, Paris</w:t>
      </w:r>
      <w:r>
        <w:rPr>
          <w:lang w:val="it-IT"/>
        </w:rPr>
        <w:t>,</w:t>
      </w:r>
      <w:r w:rsidRPr="00732FDC">
        <w:rPr>
          <w:lang w:val="it-IT"/>
        </w:rPr>
        <w:t xml:space="preserve"> Éd. Garnier Frères, 1964</w:t>
      </w:r>
      <w:r w:rsidRPr="00732FDC">
        <w:rPr>
          <w:vertAlign w:val="superscript"/>
          <w:lang w:val="it-IT"/>
        </w:rPr>
        <w:t>2</w:t>
      </w:r>
      <w:r>
        <w:rPr>
          <w:lang w:val="it-IT"/>
        </w:rPr>
        <w:t>: 523)</w:t>
      </w:r>
      <w:r w:rsidRPr="00732FDC">
        <w:rPr>
          <w:lang w:val="it-IT"/>
        </w:rPr>
        <w:t>. Michel Butor propone (non del tutto persu</w:t>
      </w:r>
      <w:r w:rsidRPr="00732FDC">
        <w:rPr>
          <w:lang w:val="it-IT"/>
        </w:rPr>
        <w:t>a</w:t>
      </w:r>
      <w:r w:rsidRPr="00732FDC">
        <w:rPr>
          <w:lang w:val="it-IT"/>
        </w:rPr>
        <w:t xml:space="preserve">sivamente, per la verità, e deliberatamente ignorando il manoscritto, noto da oltre trent’anni) una segmentazione del testo in 14 stringhe </w:t>
      </w:r>
      <w:r>
        <w:rPr>
          <w:lang w:val="it-IT"/>
        </w:rPr>
        <w:t xml:space="preserve">a cavallo degli accapo </w:t>
      </w:r>
      <w:r w:rsidRPr="00732FDC">
        <w:rPr>
          <w:lang w:val="it-IT"/>
        </w:rPr>
        <w:t>che ne fa una «versione in prosa della struttura classica del sonetto, versione che la conserva come in una buona traduzione verso una lingua straniera» (Butor</w:t>
      </w:r>
      <w:r>
        <w:rPr>
          <w:lang w:val="it-IT"/>
        </w:rPr>
        <w:t>:</w:t>
      </w:r>
      <w:r w:rsidRPr="00732FDC">
        <w:rPr>
          <w:lang w:val="it-IT"/>
        </w:rPr>
        <w:t xml:space="preserve"> 132).</w:t>
      </w:r>
    </w:p>
  </w:footnote>
  <w:footnote w:id="5">
    <w:p w:rsidR="00DC1B80" w:rsidRPr="002D1998" w:rsidRDefault="00DC1B80">
      <w:pPr>
        <w:pStyle w:val="Testonotaapidipagina"/>
        <w:rPr>
          <w:lang w:val="it-IT"/>
        </w:rPr>
      </w:pPr>
      <w:r>
        <w:rPr>
          <w:rStyle w:val="Rimandonotaapidipagina"/>
        </w:rPr>
        <w:footnoteRef/>
      </w:r>
      <w:r w:rsidRPr="002D1998">
        <w:rPr>
          <w:lang w:val="it-IT"/>
        </w:rPr>
        <w:t xml:space="preserve"> </w:t>
      </w:r>
      <w:r>
        <w:rPr>
          <w:i/>
          <w:lang w:val="it-IT"/>
        </w:rPr>
        <w:t>F</w:t>
      </w:r>
      <w:r w:rsidRPr="002D1998">
        <w:rPr>
          <w:i/>
          <w:lang w:val="it-IT"/>
        </w:rPr>
        <w:t xml:space="preserve">also </w:t>
      </w:r>
      <w:r w:rsidRPr="002D1998">
        <w:rPr>
          <w:lang w:val="it-IT"/>
        </w:rPr>
        <w:t>ma non arbitrario, in nessun</w:t>
      </w:r>
      <w:r>
        <w:rPr>
          <w:lang w:val="it-IT"/>
        </w:rPr>
        <w:t>a,</w:t>
      </w:r>
      <w:r w:rsidRPr="002D1998">
        <w:rPr>
          <w:lang w:val="it-IT"/>
        </w:rPr>
        <w:t xml:space="preserve"> o quasi, di queste manifestazioni; allora lo si potrebbe dire meglio </w:t>
      </w:r>
      <w:r w:rsidRPr="002D1998">
        <w:rPr>
          <w:i/>
          <w:lang w:val="it-IT"/>
        </w:rPr>
        <w:t>incongruo</w:t>
      </w:r>
      <w:r w:rsidRPr="002D1998">
        <w:rPr>
          <w:lang w:val="it-IT"/>
        </w:rPr>
        <w:t xml:space="preserve">, e questa è l’accezione attiva sotto il lemma in ogni caso </w:t>
      </w:r>
      <w:r>
        <w:rPr>
          <w:lang w:val="it-IT"/>
        </w:rPr>
        <w:t>utilizzato da</w:t>
      </w:r>
      <w:r w:rsidRPr="002D1998">
        <w:rPr>
          <w:lang w:val="it-IT"/>
        </w:rPr>
        <w:t>i ragionamenti che attraverseremo</w:t>
      </w:r>
      <w:r>
        <w:rPr>
          <w:lang w:val="it-IT"/>
        </w:rPr>
        <w:t>;</w:t>
      </w:r>
      <w:r w:rsidRPr="002D1998">
        <w:rPr>
          <w:lang w:val="it-IT"/>
        </w:rPr>
        <w:t xml:space="preserve"> teni</w:t>
      </w:r>
      <w:r w:rsidRPr="002D1998">
        <w:rPr>
          <w:lang w:val="it-IT"/>
        </w:rPr>
        <w:t>a</w:t>
      </w:r>
      <w:r w:rsidRPr="002D1998">
        <w:rPr>
          <w:lang w:val="it-IT"/>
        </w:rPr>
        <w:t>molo a mente</w:t>
      </w:r>
      <w:r>
        <w:rPr>
          <w:lang w:val="it-IT"/>
        </w:rPr>
        <w:t>.</w:t>
      </w:r>
    </w:p>
  </w:footnote>
  <w:footnote w:id="6">
    <w:p w:rsidR="00DC1B80" w:rsidRPr="00647070" w:rsidRDefault="00DC1B80" w:rsidP="00647070">
      <w:pPr>
        <w:pStyle w:val="Testonotaapidipagina"/>
        <w:rPr>
          <w:lang w:val="it-IT"/>
        </w:rPr>
      </w:pPr>
      <w:r>
        <w:rPr>
          <w:rStyle w:val="Rimandonotaapidipagina"/>
        </w:rPr>
        <w:footnoteRef/>
      </w:r>
      <w:r w:rsidRPr="00647070">
        <w:rPr>
          <w:lang w:val="it-IT"/>
        </w:rPr>
        <w:t xml:space="preserve"> «</w:t>
      </w:r>
      <w:r>
        <w:rPr>
          <w:lang w:val="it-IT"/>
        </w:rPr>
        <w:t>L</w:t>
      </w:r>
      <w:r w:rsidRPr="00647070">
        <w:rPr>
          <w:lang w:val="it-IT"/>
        </w:rPr>
        <w:t>e rivoluzioni in poesia si rivelano solitamente all’esame più scrup</w:t>
      </w:r>
      <w:r w:rsidRPr="00647070">
        <w:rPr>
          <w:lang w:val="it-IT"/>
        </w:rPr>
        <w:t>o</w:t>
      </w:r>
      <w:r w:rsidRPr="00647070">
        <w:rPr>
          <w:lang w:val="it-IT"/>
        </w:rPr>
        <w:t>loso come mescolanze, combinazion</w:t>
      </w:r>
      <w:r>
        <w:rPr>
          <w:lang w:val="it-IT"/>
        </w:rPr>
        <w:t>i fra una serie e l’altra»</w:t>
      </w:r>
      <w:r w:rsidRPr="00647070">
        <w:rPr>
          <w:lang w:val="it-IT"/>
        </w:rPr>
        <w:t xml:space="preserve"> scrive il formal</w:t>
      </w:r>
      <w:r w:rsidRPr="00647070">
        <w:rPr>
          <w:lang w:val="it-IT"/>
        </w:rPr>
        <w:t>i</w:t>
      </w:r>
      <w:r w:rsidRPr="00647070">
        <w:rPr>
          <w:lang w:val="it-IT"/>
        </w:rPr>
        <w:t xml:space="preserve">sta </w:t>
      </w:r>
      <w:r>
        <w:rPr>
          <w:lang w:val="it-IT"/>
        </w:rPr>
        <w:t>(</w:t>
      </w:r>
      <w:r w:rsidRPr="00647070">
        <w:rPr>
          <w:lang w:val="it-IT"/>
        </w:rPr>
        <w:t>Tynjanov</w:t>
      </w:r>
      <w:r>
        <w:rPr>
          <w:lang w:val="it-IT"/>
        </w:rPr>
        <w:t xml:space="preserve"> 1924</w:t>
      </w:r>
      <w:r w:rsidRPr="00647070">
        <w:rPr>
          <w:lang w:val="it-IT"/>
        </w:rPr>
        <w:t xml:space="preserve">: </w:t>
      </w:r>
      <w:r>
        <w:rPr>
          <w:lang w:val="it-IT"/>
        </w:rPr>
        <w:t xml:space="preserve">20) </w:t>
      </w:r>
      <w:r w:rsidRPr="00647070">
        <w:rPr>
          <w:lang w:val="it-IT"/>
        </w:rPr>
        <w:t xml:space="preserve">dopo aver definito la parodia poetica, «per esempio», come «interazione fra il metro e la sintassi di una certa […] serie e il lessico e i modi semantici di un’altra serie» (19). </w:t>
      </w:r>
    </w:p>
  </w:footnote>
  <w:footnote w:id="7">
    <w:p w:rsidR="00DC1B80" w:rsidRPr="00647070" w:rsidRDefault="00DC1B80" w:rsidP="00647070">
      <w:pPr>
        <w:pStyle w:val="Testonotaapidipagina"/>
        <w:rPr>
          <w:lang w:val="it-IT"/>
        </w:rPr>
      </w:pPr>
      <w:r>
        <w:rPr>
          <w:rStyle w:val="Rimandonotaapidipagina"/>
        </w:rPr>
        <w:footnoteRef/>
      </w:r>
      <w:r w:rsidRPr="00647070">
        <w:rPr>
          <w:lang w:val="it-IT"/>
        </w:rPr>
        <w:t xml:space="preserve"> </w:t>
      </w:r>
      <w:r>
        <w:rPr>
          <w:lang w:val="it-IT"/>
        </w:rPr>
        <w:t>S</w:t>
      </w:r>
      <w:r w:rsidRPr="00647070">
        <w:rPr>
          <w:lang w:val="it-IT"/>
        </w:rPr>
        <w:t>e ragionassimo in termini di teoria del prototipo (e mi riferisco agli studi avviati da Eleanor R</w:t>
      </w:r>
      <w:r>
        <w:rPr>
          <w:lang w:val="it-IT"/>
        </w:rPr>
        <w:t>osch una quarantina di anni fa</w:t>
      </w:r>
      <w:r w:rsidRPr="00647070">
        <w:rPr>
          <w:lang w:val="it-IT"/>
        </w:rPr>
        <w:t xml:space="preserve">) potremmo dire che il ready-made sia oggi certamente più vicino al prototipo dell’opera d’arte </w:t>
      </w:r>
      <w:r>
        <w:rPr>
          <w:lang w:val="it-IT"/>
        </w:rPr>
        <w:t xml:space="preserve">di </w:t>
      </w:r>
      <w:r w:rsidRPr="00647070">
        <w:rPr>
          <w:lang w:val="it-IT"/>
        </w:rPr>
        <w:t>quanto il testo di Rimbaud sia vicino al prototipo del sonetto.</w:t>
      </w:r>
    </w:p>
  </w:footnote>
  <w:footnote w:id="8">
    <w:p w:rsidR="00DC1B80" w:rsidRPr="00647070" w:rsidRDefault="00DC1B80" w:rsidP="00647070">
      <w:pPr>
        <w:pStyle w:val="Testonotaapidipagina"/>
        <w:rPr>
          <w:lang w:val="it-IT"/>
        </w:rPr>
      </w:pPr>
      <w:r>
        <w:rPr>
          <w:rStyle w:val="Rimandonotaapidipagina"/>
        </w:rPr>
        <w:footnoteRef/>
      </w:r>
      <w:r w:rsidRPr="00647070">
        <w:rPr>
          <w:lang w:val="it-IT"/>
        </w:rPr>
        <w:t xml:space="preserve"> Fortini vede questo trasferimento e mascheramento come «vendetta della oggettività respinta dalla soggettività ritmica», e sta pensando, anche, più o meno a ragione, all’avanguardia (ivi</w:t>
      </w:r>
      <w:r>
        <w:rPr>
          <w:lang w:val="it-IT"/>
        </w:rPr>
        <w:t>:</w:t>
      </w:r>
      <w:r w:rsidRPr="00647070">
        <w:rPr>
          <w:lang w:val="it-IT"/>
        </w:rPr>
        <w:t xml:space="preserve"> 811-812). La neoavanguardia per parte sua sta conducendo e di lì a pochi anni mostrerà precise ricerche metr</w:t>
      </w:r>
      <w:r w:rsidRPr="00647070">
        <w:rPr>
          <w:lang w:val="it-IT"/>
        </w:rPr>
        <w:t>i</w:t>
      </w:r>
      <w:r w:rsidRPr="00647070">
        <w:rPr>
          <w:lang w:val="it-IT"/>
        </w:rPr>
        <w:t>che, allo scopo di ottenere, piuttosto, qualche nuova oggettività.</w:t>
      </w:r>
      <w:r>
        <w:rPr>
          <w:lang w:val="it-IT"/>
        </w:rPr>
        <w:t xml:space="preserve"> </w:t>
      </w:r>
    </w:p>
  </w:footnote>
  <w:footnote w:id="9">
    <w:p w:rsidR="00DC1B80" w:rsidRPr="00647070" w:rsidRDefault="00DC1B80" w:rsidP="00647070">
      <w:pPr>
        <w:pStyle w:val="Testonotaapidipagina"/>
        <w:rPr>
          <w:lang w:val="it-IT"/>
        </w:rPr>
      </w:pPr>
      <w:r>
        <w:rPr>
          <w:rStyle w:val="Rimandonotaapidipagina"/>
        </w:rPr>
        <w:footnoteRef/>
      </w:r>
      <w:r w:rsidRPr="00647070">
        <w:rPr>
          <w:lang w:val="it-IT"/>
        </w:rPr>
        <w:t xml:space="preserve"> Vale l’apertura di </w:t>
      </w:r>
      <w:r w:rsidRPr="00647070">
        <w:rPr>
          <w:i/>
          <w:lang w:val="it-IT"/>
        </w:rPr>
        <w:t>Verso libero e metrica nuova</w:t>
      </w:r>
      <w:r w:rsidRPr="00647070">
        <w:rPr>
          <w:lang w:val="it-IT"/>
        </w:rPr>
        <w:t>, sull’allusione metrica: «in un certo senso, il metro stesso è allusione, riferimento a qualcos’altro da sé, citazione di una regola» (Fortini</w:t>
      </w:r>
      <w:r>
        <w:rPr>
          <w:lang w:val="it-IT"/>
        </w:rPr>
        <w:t xml:space="preserve"> 1958a:</w:t>
      </w:r>
      <w:r w:rsidRPr="00647070">
        <w:rPr>
          <w:lang w:val="it-IT"/>
        </w:rPr>
        <w:t xml:space="preserve"> 799).</w:t>
      </w:r>
    </w:p>
  </w:footnote>
  <w:footnote w:id="10">
    <w:p w:rsidR="00DC1B80" w:rsidRPr="00647070" w:rsidRDefault="00DC1B80" w:rsidP="00647070">
      <w:pPr>
        <w:pStyle w:val="Testonotaapidipagina"/>
        <w:rPr>
          <w:lang w:val="it-IT"/>
        </w:rPr>
      </w:pPr>
      <w:r>
        <w:rPr>
          <w:rStyle w:val="Rimandonotaapidipagina"/>
        </w:rPr>
        <w:footnoteRef/>
      </w:r>
      <w:r w:rsidRPr="00647070">
        <w:rPr>
          <w:lang w:val="it-IT"/>
        </w:rPr>
        <w:t xml:space="preserve"> Mi riferisco alla lettura, ben nota e certamente idiosincratica, di Ezra Pound: «Storicamente il sonetto, il “piccolo suono”, era già diventato ai te</w:t>
      </w:r>
      <w:r w:rsidRPr="00647070">
        <w:rPr>
          <w:lang w:val="it-IT"/>
        </w:rPr>
        <w:t>m</w:t>
      </w:r>
      <w:r w:rsidRPr="00647070">
        <w:rPr>
          <w:lang w:val="it-IT"/>
        </w:rPr>
        <w:t>pi di Guido un pericolo per la composizione poetica. Esso segna la fine o a</w:t>
      </w:r>
      <w:r w:rsidRPr="00647070">
        <w:rPr>
          <w:lang w:val="it-IT"/>
        </w:rPr>
        <w:t>l</w:t>
      </w:r>
      <w:r w:rsidRPr="00647070">
        <w:rPr>
          <w:lang w:val="it-IT"/>
        </w:rPr>
        <w:t>meno il declino dell’invenzione metrica. […] La monotonia dei quattordici versi uguali […] e la pesantezza vocale dell’endecasillabo non attenuata da un volgere più breve del verso sono tutti impedimenti soffocanti per la mus</w:t>
      </w:r>
      <w:r w:rsidRPr="00647070">
        <w:rPr>
          <w:lang w:val="it-IT"/>
        </w:rPr>
        <w:t>i</w:t>
      </w:r>
      <w:r w:rsidRPr="00647070">
        <w:rPr>
          <w:lang w:val="it-IT"/>
        </w:rPr>
        <w:t>ca» (Pound</w:t>
      </w:r>
      <w:r>
        <w:rPr>
          <w:lang w:val="it-IT"/>
        </w:rPr>
        <w:t>:</w:t>
      </w:r>
      <w:r w:rsidRPr="00647070">
        <w:rPr>
          <w:lang w:val="it-IT"/>
        </w:rPr>
        <w:t xml:space="preserve"> 202).</w:t>
      </w:r>
    </w:p>
  </w:footnote>
  <w:footnote w:id="11">
    <w:p w:rsidR="00DC1B80" w:rsidRPr="00647070" w:rsidRDefault="00DC1B80" w:rsidP="00647070">
      <w:pPr>
        <w:pStyle w:val="Testonotaapidipagina"/>
        <w:rPr>
          <w:lang w:val="it-IT"/>
        </w:rPr>
      </w:pPr>
      <w:r>
        <w:rPr>
          <w:rStyle w:val="Rimandonotaapidipagina"/>
        </w:rPr>
        <w:footnoteRef/>
      </w:r>
      <w:r w:rsidRPr="00647070">
        <w:rPr>
          <w:lang w:val="it-IT"/>
        </w:rPr>
        <w:t xml:space="preserve"> «Basta, ad esempio, che versi o anche solo frammenti di righe, si ra</w:t>
      </w:r>
      <w:r w:rsidRPr="00647070">
        <w:rPr>
          <w:lang w:val="it-IT"/>
        </w:rPr>
        <w:t>g</w:t>
      </w:r>
      <w:r w:rsidRPr="00647070">
        <w:rPr>
          <w:lang w:val="it-IT"/>
        </w:rPr>
        <w:t xml:space="preserve">gruppino a simulare le due quartine e le due terzine perché lo “spettro” del sonetto di sovrapponga alla pagina. L’inverso, in una stampa che ignori gli intervalli strofici, come nei sonetti di </w:t>
      </w:r>
      <w:r w:rsidRPr="00647070">
        <w:rPr>
          <w:i/>
          <w:lang w:val="it-IT"/>
        </w:rPr>
        <w:t>Finisterre</w:t>
      </w:r>
      <w:r w:rsidRPr="00647070">
        <w:rPr>
          <w:lang w:val="it-IT"/>
        </w:rPr>
        <w:t>»</w:t>
      </w:r>
      <w:r>
        <w:rPr>
          <w:lang w:val="it-IT"/>
        </w:rPr>
        <w:t xml:space="preserve"> (</w:t>
      </w:r>
      <w:r w:rsidRPr="00647070">
        <w:rPr>
          <w:lang w:val="it-IT"/>
        </w:rPr>
        <w:t>Fortini</w:t>
      </w:r>
      <w:r>
        <w:rPr>
          <w:lang w:val="it-IT"/>
        </w:rPr>
        <w:t xml:space="preserve"> </w:t>
      </w:r>
      <w:r w:rsidRPr="00647070">
        <w:rPr>
          <w:lang w:val="it-IT"/>
        </w:rPr>
        <w:t>1957:</w:t>
      </w:r>
      <w:r>
        <w:rPr>
          <w:lang w:val="it-IT"/>
        </w:rPr>
        <w:t xml:space="preserve"> </w:t>
      </w:r>
      <w:r w:rsidRPr="00647070">
        <w:rPr>
          <w:lang w:val="it-IT"/>
        </w:rPr>
        <w:t>789-790</w:t>
      </w:r>
      <w:r>
        <w:rPr>
          <w:lang w:val="it-IT"/>
        </w:rPr>
        <w:t>)</w:t>
      </w:r>
      <w:r w:rsidRPr="00647070">
        <w:rPr>
          <w:lang w:val="it-IT"/>
        </w:rPr>
        <w:t>.</w:t>
      </w:r>
    </w:p>
  </w:footnote>
  <w:footnote w:id="12">
    <w:p w:rsidR="00DC1B80" w:rsidRPr="00647070" w:rsidRDefault="00DC1B80" w:rsidP="00647070">
      <w:pPr>
        <w:pStyle w:val="Testonotaapidipagina"/>
        <w:rPr>
          <w:lang w:val="it-IT"/>
        </w:rPr>
      </w:pPr>
      <w:r>
        <w:rPr>
          <w:rStyle w:val="Rimandonotaapidipagina"/>
        </w:rPr>
        <w:footnoteRef/>
      </w:r>
      <w:r w:rsidRPr="00647070">
        <w:rPr>
          <w:lang w:val="it-IT"/>
        </w:rPr>
        <w:t xml:space="preserve"> Rispetto al neometricismo di autori come Frasca e Valduga (ma a</w:t>
      </w:r>
      <w:r w:rsidRPr="00647070">
        <w:rPr>
          <w:lang w:val="it-IT"/>
        </w:rPr>
        <w:t>g</w:t>
      </w:r>
      <w:r w:rsidRPr="00647070">
        <w:rPr>
          <w:lang w:val="it-IT"/>
        </w:rPr>
        <w:t>giungiamo senz’altro il citato Berisso) si deve ricordare quanto detto da Gi</w:t>
      </w:r>
      <w:r w:rsidRPr="00647070">
        <w:rPr>
          <w:lang w:val="it-IT"/>
        </w:rPr>
        <w:t>o</w:t>
      </w:r>
      <w:r w:rsidRPr="00647070">
        <w:rPr>
          <w:lang w:val="it-IT"/>
        </w:rPr>
        <w:t>vannetti: «la loro è una metrica che, anche dopo aver attraversato centinaia di sonetti […], non si stacca mai da un effetto – intenzionale o inintenzionale, poco importa – di parodia, di artificio, di falsetto. I metri chiusi, cioè, sono impiegati in modo da farci sentire la loro inattualità» (Giovannetti 2008: 209). Enrico Testa, che riprende questo passaggio dalla prima versione del saggio, risalente al 2004 (</w:t>
      </w:r>
      <w:r>
        <w:rPr>
          <w:lang w:val="it-IT"/>
        </w:rPr>
        <w:t xml:space="preserve">in </w:t>
      </w:r>
      <w:r w:rsidRPr="00647070">
        <w:rPr>
          <w:lang w:val="it-IT"/>
        </w:rPr>
        <w:t>“Tirature ’04”</w:t>
      </w:r>
      <w:r>
        <w:rPr>
          <w:lang w:val="it-IT"/>
        </w:rPr>
        <w:t>:</w:t>
      </w:r>
      <w:r w:rsidRPr="00647070">
        <w:rPr>
          <w:lang w:val="it-IT"/>
        </w:rPr>
        <w:t xml:space="preserve"> 34-41), cita anche un motto di Edoardo Sanguineti: «il sonetto oggi è sempre un sonetto travestito» (Testa</w:t>
      </w:r>
      <w:r>
        <w:rPr>
          <w:lang w:val="it-IT"/>
        </w:rPr>
        <w:t>:</w:t>
      </w:r>
      <w:r w:rsidRPr="00647070">
        <w:rPr>
          <w:lang w:val="it-IT"/>
        </w:rPr>
        <w:t xml:space="preserve"> XXIII).</w:t>
      </w:r>
    </w:p>
  </w:footnote>
  <w:footnote w:id="13">
    <w:p w:rsidR="00DC1B80" w:rsidRPr="00647070" w:rsidRDefault="00DC1B80" w:rsidP="00647070">
      <w:pPr>
        <w:pStyle w:val="Testonotaapidipagina"/>
        <w:rPr>
          <w:lang w:val="it-IT"/>
        </w:rPr>
      </w:pPr>
      <w:r>
        <w:rPr>
          <w:rStyle w:val="Rimandonotaapidipagina"/>
        </w:rPr>
        <w:footnoteRef/>
      </w:r>
      <w:r w:rsidRPr="00647070">
        <w:rPr>
          <w:lang w:val="it-IT"/>
        </w:rPr>
        <w:t xml:space="preserve"> Lo stesso Fortini dice che «la lirica moderna nell’apparente arbitrio della composizione rivel</w:t>
      </w:r>
      <w:r w:rsidRPr="00647070">
        <w:rPr>
          <w:i/>
          <w:lang w:val="it-IT"/>
        </w:rPr>
        <w:t>i</w:t>
      </w:r>
      <w:r w:rsidRPr="00647070">
        <w:rPr>
          <w:lang w:val="it-IT"/>
        </w:rPr>
        <w:t xml:space="preserve"> invece tanto numerose costanti di situazioni, si</w:t>
      </w:r>
      <w:r w:rsidRPr="00647070">
        <w:rPr>
          <w:lang w:val="it-IT"/>
        </w:rPr>
        <w:t>n</w:t>
      </w:r>
      <w:r w:rsidRPr="00647070">
        <w:rPr>
          <w:lang w:val="it-IT"/>
        </w:rPr>
        <w:t xml:space="preserve">tassi, cadenze, piani inclinati, clausole ecc. da costituire ormai un repertorio di </w:t>
      </w:r>
      <w:r w:rsidRPr="00647070">
        <w:rPr>
          <w:i/>
          <w:lang w:val="it-IT"/>
        </w:rPr>
        <w:t>loci</w:t>
      </w:r>
      <w:r w:rsidRPr="00647070">
        <w:rPr>
          <w:lang w:val="it-IT"/>
        </w:rPr>
        <w:t xml:space="preserve"> non meno autorevoli e “sociali” di quanto non fossero duecento anni fa le forme dell’ode, del sonetto o della canzone» (Fortini</w:t>
      </w:r>
      <w:r>
        <w:rPr>
          <w:lang w:val="it-IT"/>
        </w:rPr>
        <w:t xml:space="preserve"> 1957:</w:t>
      </w:r>
      <w:r w:rsidRPr="00647070">
        <w:rPr>
          <w:lang w:val="it-IT"/>
        </w:rPr>
        <w:t xml:space="preserve"> 794).</w:t>
      </w:r>
    </w:p>
  </w:footnote>
  <w:footnote w:id="14">
    <w:p w:rsidR="00DC1B80" w:rsidRPr="006C739C" w:rsidRDefault="00DC1B80" w:rsidP="006C739C">
      <w:pPr>
        <w:pStyle w:val="Testonotaapidipagina"/>
        <w:rPr>
          <w:lang w:val="it-IT"/>
        </w:rPr>
      </w:pPr>
      <w:r>
        <w:rPr>
          <w:rStyle w:val="Rimandonotaapidipagina"/>
        </w:rPr>
        <w:footnoteRef/>
      </w:r>
      <w:r w:rsidRPr="006C739C">
        <w:rPr>
          <w:lang w:val="it-IT"/>
        </w:rPr>
        <w:t xml:space="preserve"> Fortini</w:t>
      </w:r>
      <w:r>
        <w:rPr>
          <w:lang w:val="it-IT"/>
        </w:rPr>
        <w:t xml:space="preserve"> 1957: </w:t>
      </w:r>
      <w:r w:rsidRPr="006C739C">
        <w:rPr>
          <w:lang w:val="it-IT"/>
        </w:rPr>
        <w:t xml:space="preserve">783. </w:t>
      </w:r>
      <w:r>
        <w:rPr>
          <w:i/>
          <w:lang w:val="it-IT"/>
        </w:rPr>
        <w:t>Metrica e libertà</w:t>
      </w:r>
      <w:r w:rsidRPr="006C739C">
        <w:rPr>
          <w:lang w:val="it-IT"/>
        </w:rPr>
        <w:t xml:space="preserve"> compare su “Ragionamenti” nel ’57, mentre </w:t>
      </w:r>
      <w:r w:rsidRPr="006C739C">
        <w:rPr>
          <w:i/>
          <w:lang w:val="it-IT"/>
        </w:rPr>
        <w:t>Sonetto primaverile</w:t>
      </w:r>
      <w:r w:rsidRPr="006C739C">
        <w:rPr>
          <w:lang w:val="it-IT"/>
        </w:rPr>
        <w:t>, che esce nel ’60 per Scheiwiller dopo un’anticipazione su un fascicolo del “verri” (n. 5 del 1959), è redatto a partire dal ’53 e sottoposto a un processo di revisione che l’edizione delle poesie c</w:t>
      </w:r>
      <w:r w:rsidRPr="006C739C">
        <w:rPr>
          <w:lang w:val="it-IT"/>
        </w:rPr>
        <w:t>u</w:t>
      </w:r>
      <w:r w:rsidRPr="006C739C">
        <w:rPr>
          <w:lang w:val="it-IT"/>
        </w:rPr>
        <w:t xml:space="preserve">rata da Walter Siti </w:t>
      </w:r>
      <w:r>
        <w:rPr>
          <w:lang w:val="it-IT"/>
        </w:rPr>
        <w:t xml:space="preserve">nel 2003 </w:t>
      </w:r>
      <w:r w:rsidRPr="006C739C">
        <w:rPr>
          <w:lang w:val="it-IT"/>
        </w:rPr>
        <w:t>non ha reso esplicito.</w:t>
      </w:r>
    </w:p>
  </w:footnote>
  <w:footnote w:id="15">
    <w:p w:rsidR="00DC1B80" w:rsidRPr="006C739C" w:rsidRDefault="00DC1B80" w:rsidP="006C739C">
      <w:pPr>
        <w:pStyle w:val="Testonotaapidipagina"/>
        <w:rPr>
          <w:lang w:val="it-IT"/>
        </w:rPr>
      </w:pPr>
      <w:r>
        <w:rPr>
          <w:rStyle w:val="Rimandonotaapidipagina"/>
        </w:rPr>
        <w:footnoteRef/>
      </w:r>
      <w:r w:rsidRPr="006C739C">
        <w:rPr>
          <w:lang w:val="it-IT"/>
        </w:rPr>
        <w:t xml:space="preserve"> Secondo la definizione del sonetto data da Lodovico Dolce nelle </w:t>
      </w:r>
      <w:r w:rsidRPr="006C739C">
        <w:rPr>
          <w:i/>
          <w:iCs/>
          <w:lang w:val="it-IT"/>
        </w:rPr>
        <w:t>O</w:t>
      </w:r>
      <w:r w:rsidRPr="006C739C">
        <w:rPr>
          <w:i/>
          <w:iCs/>
          <w:lang w:val="it-IT"/>
        </w:rPr>
        <w:t>s</w:t>
      </w:r>
      <w:r w:rsidRPr="006C739C">
        <w:rPr>
          <w:i/>
          <w:iCs/>
          <w:lang w:val="it-IT"/>
        </w:rPr>
        <w:t>servationi nella volgar lingua</w:t>
      </w:r>
      <w:r w:rsidRPr="006C739C">
        <w:rPr>
          <w:iCs/>
          <w:lang w:val="it-IT"/>
        </w:rPr>
        <w:t xml:space="preserve"> e </w:t>
      </w:r>
      <w:r w:rsidRPr="006C739C">
        <w:rPr>
          <w:lang w:val="it-IT"/>
        </w:rPr>
        <w:t xml:space="preserve">poi ripresa nel Novecento, come s’è visto, da Ezra Pound, leggendo il provenzale </w:t>
      </w:r>
      <w:r w:rsidRPr="006C739C">
        <w:rPr>
          <w:i/>
          <w:lang w:val="it-IT"/>
        </w:rPr>
        <w:t>sonèt</w:t>
      </w:r>
      <w:r w:rsidRPr="006C739C">
        <w:rPr>
          <w:lang w:val="it-IT"/>
        </w:rPr>
        <w:t xml:space="preserve"> come diminutivo di </w:t>
      </w:r>
      <w:r w:rsidRPr="006C739C">
        <w:rPr>
          <w:i/>
          <w:lang w:val="it-IT"/>
        </w:rPr>
        <w:t>son</w:t>
      </w:r>
      <w:r w:rsidRPr="006C739C">
        <w:rPr>
          <w:lang w:val="it-IT"/>
        </w:rPr>
        <w:t>.</w:t>
      </w:r>
    </w:p>
  </w:footnote>
  <w:footnote w:id="16">
    <w:p w:rsidR="00DC1B80" w:rsidRPr="006C739C" w:rsidRDefault="00DC1B80" w:rsidP="006C739C">
      <w:pPr>
        <w:pStyle w:val="Testonotaapidipagina"/>
        <w:rPr>
          <w:lang w:val="it-IT"/>
        </w:rPr>
      </w:pPr>
      <w:r>
        <w:rPr>
          <w:rStyle w:val="Rimandonotaapidipagina"/>
        </w:rPr>
        <w:footnoteRef/>
      </w:r>
      <w:r w:rsidRPr="006C739C">
        <w:rPr>
          <w:lang w:val="it-IT"/>
        </w:rPr>
        <w:t xml:space="preserve"> </w:t>
      </w:r>
      <w:r>
        <w:rPr>
          <w:lang w:val="it-IT"/>
        </w:rPr>
        <w:t>D</w:t>
      </w:r>
      <w:r w:rsidRPr="006C739C">
        <w:rPr>
          <w:lang w:val="it-IT"/>
        </w:rPr>
        <w:t xml:space="preserve">ove anche si legge che il metro «regredisce […] a </w:t>
      </w:r>
      <w:r w:rsidRPr="006C739C">
        <w:rPr>
          <w:i/>
          <w:lang w:val="it-IT"/>
        </w:rPr>
        <w:t xml:space="preserve">icona </w:t>
      </w:r>
      <w:r w:rsidRPr="006C739C">
        <w:rPr>
          <w:lang w:val="it-IT"/>
        </w:rPr>
        <w:t xml:space="preserve">[…] dietro </w:t>
      </w:r>
      <w:r w:rsidRPr="006C739C">
        <w:rPr>
          <w:i/>
          <w:lang w:val="it-IT"/>
        </w:rPr>
        <w:t>la</w:t>
      </w:r>
      <w:r w:rsidRPr="006C739C">
        <w:rPr>
          <w:lang w:val="it-IT"/>
        </w:rPr>
        <w:t xml:space="preserve"> quale si nasconde la nuda prosa» (30).</w:t>
      </w:r>
    </w:p>
  </w:footnote>
  <w:footnote w:id="17">
    <w:p w:rsidR="00DC1B80" w:rsidRPr="006C739C" w:rsidRDefault="00DC1B80" w:rsidP="006C739C">
      <w:pPr>
        <w:pStyle w:val="Testonotaapidipagina"/>
        <w:rPr>
          <w:lang w:val="it-IT"/>
        </w:rPr>
      </w:pPr>
      <w:r>
        <w:rPr>
          <w:rStyle w:val="Rimandonotaapidipagina"/>
        </w:rPr>
        <w:footnoteRef/>
      </w:r>
      <w:r w:rsidRPr="006C739C">
        <w:rPr>
          <w:lang w:val="it-IT"/>
        </w:rPr>
        <w:t xml:space="preserve"> Si veda (Giovannetti</w:t>
      </w:r>
      <w:r>
        <w:rPr>
          <w:lang w:val="it-IT"/>
        </w:rPr>
        <w:t xml:space="preserve"> 1994:</w:t>
      </w:r>
      <w:r w:rsidRPr="006C739C">
        <w:rPr>
          <w:lang w:val="it-IT"/>
        </w:rPr>
        <w:t xml:space="preserve"> 35) la lettera indirizzata da Capuana a </w:t>
      </w:r>
      <w:r w:rsidRPr="006C739C">
        <w:rPr>
          <w:lang w:val="it-IT"/>
        </w:rPr>
        <w:t>U</w:t>
      </w:r>
      <w:r w:rsidRPr="006C739C">
        <w:rPr>
          <w:lang w:val="it-IT"/>
        </w:rPr>
        <w:t xml:space="preserve">lisse Tanganelli e Vittorio Luraghi, autori, con la sezione </w:t>
      </w:r>
      <w:r w:rsidRPr="006C739C">
        <w:rPr>
          <w:i/>
          <w:lang w:val="it-IT"/>
        </w:rPr>
        <w:t xml:space="preserve">Milliritimi </w:t>
      </w:r>
      <w:r w:rsidRPr="006C739C">
        <w:rPr>
          <w:lang w:val="it-IT"/>
        </w:rPr>
        <w:t xml:space="preserve">di </w:t>
      </w:r>
      <w:r w:rsidRPr="006C739C">
        <w:rPr>
          <w:i/>
          <w:lang w:val="it-IT"/>
        </w:rPr>
        <w:t>Boìs. Pranzetto lirico di Eguardo Parolette con prefazione di Luigi Sconforto</w:t>
      </w:r>
      <w:r w:rsidRPr="006C739C">
        <w:rPr>
          <w:lang w:val="it-IT"/>
        </w:rPr>
        <w:t xml:space="preserve"> (Casa editr</w:t>
      </w:r>
      <w:r w:rsidRPr="006C739C">
        <w:rPr>
          <w:lang w:val="it-IT"/>
        </w:rPr>
        <w:t>i</w:t>
      </w:r>
      <w:r w:rsidRPr="006C739C">
        <w:rPr>
          <w:lang w:val="it-IT"/>
        </w:rPr>
        <w:t>ce della Cronaca Rossa, Milano 1889),</w:t>
      </w:r>
      <w:r w:rsidRPr="006C739C">
        <w:rPr>
          <w:i/>
          <w:lang w:val="it-IT"/>
        </w:rPr>
        <w:t xml:space="preserve"> </w:t>
      </w:r>
      <w:r w:rsidRPr="006C739C">
        <w:rPr>
          <w:lang w:val="it-IT"/>
        </w:rPr>
        <w:t xml:space="preserve">di una parodia dei </w:t>
      </w:r>
      <w:r w:rsidRPr="006C739C">
        <w:rPr>
          <w:i/>
          <w:lang w:val="it-IT"/>
        </w:rPr>
        <w:t>Semiritmi</w:t>
      </w:r>
      <w:r w:rsidRPr="006C739C">
        <w:rPr>
          <w:lang w:val="it-IT"/>
        </w:rPr>
        <w:t>.</w:t>
      </w:r>
    </w:p>
  </w:footnote>
  <w:footnote w:id="18">
    <w:p w:rsidR="00DC1B80" w:rsidRPr="006C739C" w:rsidRDefault="00DC1B80" w:rsidP="006C739C">
      <w:pPr>
        <w:pStyle w:val="Testonotaapidipagina"/>
        <w:rPr>
          <w:lang w:val="it-IT"/>
        </w:rPr>
      </w:pPr>
      <w:r>
        <w:rPr>
          <w:rStyle w:val="Rimandonotaapidipagina"/>
        </w:rPr>
        <w:footnoteRef/>
      </w:r>
      <w:r w:rsidRPr="006C739C">
        <w:rPr>
          <w:lang w:val="it-IT"/>
        </w:rPr>
        <w:t xml:space="preserve"> </w:t>
      </w:r>
      <w:r>
        <w:rPr>
          <w:lang w:val="it-IT"/>
        </w:rPr>
        <w:t>Si rinvia</w:t>
      </w:r>
      <w:r w:rsidRPr="006C739C">
        <w:rPr>
          <w:lang w:val="it-IT"/>
        </w:rPr>
        <w:t xml:space="preserve"> a</w:t>
      </w:r>
      <w:r>
        <w:rPr>
          <w:lang w:val="it-IT"/>
        </w:rPr>
        <w:t xml:space="preserve"> Loreto 2014, </w:t>
      </w:r>
      <w:r w:rsidRPr="006C739C">
        <w:rPr>
          <w:lang w:val="it-IT"/>
        </w:rPr>
        <w:t xml:space="preserve">in particolare al capitolo “Il rumore sottile” (il cui titolo </w:t>
      </w:r>
      <w:r>
        <w:rPr>
          <w:lang w:val="it-IT"/>
        </w:rPr>
        <w:t>suona adesso fortunosamente pertinente</w:t>
      </w:r>
      <w:r w:rsidRPr="006C739C">
        <w:rPr>
          <w:lang w:val="it-IT"/>
        </w:rPr>
        <w:t>).</w:t>
      </w:r>
    </w:p>
  </w:footnote>
  <w:footnote w:id="19">
    <w:p w:rsidR="00DC1B80" w:rsidRPr="006C739C" w:rsidRDefault="00DC1B80" w:rsidP="006C739C">
      <w:pPr>
        <w:pStyle w:val="Testonotaapidipagina"/>
        <w:rPr>
          <w:lang w:val="it-IT"/>
        </w:rPr>
      </w:pPr>
      <w:r>
        <w:rPr>
          <w:rStyle w:val="Rimandonotaapidipagina"/>
        </w:rPr>
        <w:footnoteRef/>
      </w:r>
      <w:r w:rsidRPr="006C739C">
        <w:rPr>
          <w:lang w:val="it-IT"/>
        </w:rPr>
        <w:t xml:space="preserve"> </w:t>
      </w:r>
      <w:r>
        <w:rPr>
          <w:lang w:val="it-IT"/>
        </w:rPr>
        <w:t>Si è</w:t>
      </w:r>
      <w:r w:rsidRPr="006C739C">
        <w:rPr>
          <w:lang w:val="it-IT"/>
        </w:rPr>
        <w:t xml:space="preserve"> già cercato di mostrare – </w:t>
      </w:r>
      <w:r>
        <w:rPr>
          <w:lang w:val="it-IT"/>
        </w:rPr>
        <w:t>Loreto 2014:</w:t>
      </w:r>
      <w:r w:rsidRPr="006C739C">
        <w:rPr>
          <w:lang w:val="it-IT"/>
        </w:rPr>
        <w:t xml:space="preserve"> 138 s</w:t>
      </w:r>
      <w:r>
        <w:rPr>
          <w:lang w:val="it-IT"/>
        </w:rPr>
        <w:t>gg</w:t>
      </w:r>
      <w:r w:rsidRPr="006C739C">
        <w:rPr>
          <w:lang w:val="it-IT"/>
        </w:rPr>
        <w:t>.</w:t>
      </w:r>
      <w:r>
        <w:rPr>
          <w:lang w:val="it-IT"/>
        </w:rPr>
        <w:t>,</w:t>
      </w:r>
      <w:r w:rsidRPr="006C739C">
        <w:rPr>
          <w:lang w:val="it-IT"/>
        </w:rPr>
        <w:t xml:space="preserve"> </w:t>
      </w:r>
      <w:r>
        <w:rPr>
          <w:lang w:val="it-IT"/>
        </w:rPr>
        <w:t xml:space="preserve">pagine </w:t>
      </w:r>
      <w:r w:rsidRPr="006C739C">
        <w:rPr>
          <w:lang w:val="it-IT"/>
        </w:rPr>
        <w:t xml:space="preserve">anticipate in </w:t>
      </w:r>
      <w:r>
        <w:rPr>
          <w:lang w:val="it-IT"/>
        </w:rPr>
        <w:t>Loreto</w:t>
      </w:r>
      <w:r w:rsidRPr="006C739C">
        <w:rPr>
          <w:lang w:val="it-IT"/>
        </w:rPr>
        <w:t xml:space="preserve"> 2007</w:t>
      </w:r>
      <w:r>
        <w:rPr>
          <w:lang w:val="it-IT"/>
        </w:rPr>
        <w:t>:</w:t>
      </w:r>
      <w:r w:rsidRPr="006C739C">
        <w:rPr>
          <w:lang w:val="it-IT"/>
        </w:rPr>
        <w:t xml:space="preserve"> 212-214 – come </w:t>
      </w:r>
      <w:r w:rsidRPr="006C739C">
        <w:rPr>
          <w:i/>
          <w:lang w:val="it-IT"/>
        </w:rPr>
        <w:t xml:space="preserve">Spazi metrici </w:t>
      </w:r>
      <w:r w:rsidRPr="006C739C">
        <w:rPr>
          <w:lang w:val="it-IT"/>
        </w:rPr>
        <w:t xml:space="preserve">abbia un filologico debito nei confronti di Charles Olson e del suo </w:t>
      </w:r>
      <w:r w:rsidRPr="006C739C">
        <w:rPr>
          <w:i/>
          <w:lang w:val="it-IT"/>
        </w:rPr>
        <w:t>Pojective Verse</w:t>
      </w:r>
      <w:r w:rsidRPr="006C739C">
        <w:rPr>
          <w:lang w:val="it-IT"/>
        </w:rPr>
        <w:t xml:space="preserve"> (1950): non stupisce tr</w:t>
      </w:r>
      <w:r w:rsidRPr="006C739C">
        <w:rPr>
          <w:lang w:val="it-IT"/>
        </w:rPr>
        <w:t>o</w:t>
      </w:r>
      <w:r w:rsidRPr="006C739C">
        <w:rPr>
          <w:lang w:val="it-IT"/>
        </w:rPr>
        <w:t>varne altri, coerentemente con il ritratto, che si va precisando nel tempo, di una Rosselli capace di assorbire e mettere al servizio del proprio originali</w:t>
      </w:r>
      <w:r w:rsidRPr="006C739C">
        <w:rPr>
          <w:lang w:val="it-IT"/>
        </w:rPr>
        <w:t>s</w:t>
      </w:r>
      <w:r w:rsidRPr="006C739C">
        <w:rPr>
          <w:lang w:val="it-IT"/>
        </w:rPr>
        <w:t>simo lavoro le più varie sollecitazioni.</w:t>
      </w:r>
    </w:p>
  </w:footnote>
  <w:footnote w:id="20">
    <w:p w:rsidR="00DC1B80" w:rsidRPr="00471D8C" w:rsidRDefault="00DC1B80" w:rsidP="00471D8C">
      <w:pPr>
        <w:pStyle w:val="Testonotaapidipagina"/>
        <w:rPr>
          <w:bCs/>
          <w:lang w:val="it-IT"/>
        </w:rPr>
      </w:pPr>
      <w:r>
        <w:rPr>
          <w:rStyle w:val="Rimandonotaapidipagina"/>
        </w:rPr>
        <w:footnoteRef/>
      </w:r>
      <w:r w:rsidRPr="00471D8C">
        <w:rPr>
          <w:lang w:val="it-IT"/>
        </w:rPr>
        <w:t xml:space="preserve"> Guglielmo Gorni, </w:t>
      </w:r>
      <w:r w:rsidRPr="00471D8C">
        <w:rPr>
          <w:bCs/>
          <w:i/>
          <w:lang w:val="it-IT"/>
        </w:rPr>
        <w:t>Metrica e analisi letteraria</w:t>
      </w:r>
      <w:r w:rsidRPr="00471D8C">
        <w:rPr>
          <w:bCs/>
          <w:lang w:val="it-IT"/>
        </w:rPr>
        <w:t>, il Mulino, Bologna 1993, p. 63.</w:t>
      </w:r>
    </w:p>
  </w:footnote>
  <w:footnote w:id="21">
    <w:p w:rsidR="00DC1B80" w:rsidRPr="00471D8C" w:rsidRDefault="00DC1B80" w:rsidP="00301676">
      <w:pPr>
        <w:pStyle w:val="Testonotaapidipagina"/>
        <w:rPr>
          <w:lang w:val="it-IT"/>
        </w:rPr>
      </w:pPr>
      <w:r>
        <w:rPr>
          <w:rStyle w:val="Rimandonotaapidipagina"/>
        </w:rPr>
        <w:footnoteRef/>
      </w:r>
      <w:r w:rsidRPr="00471D8C">
        <w:rPr>
          <w:lang w:val="it-IT"/>
        </w:rPr>
        <w:t xml:space="preserve"> </w:t>
      </w:r>
      <w:r>
        <w:rPr>
          <w:lang w:val="it-IT"/>
        </w:rPr>
        <w:t xml:space="preserve">L’espressione «proses en prose» è introdotta a partire dai primi anni Novanta (con un libro in libro in cui la presenza di Rimbaud è attiva fin dal titolo: </w:t>
      </w:r>
      <w:r>
        <w:rPr>
          <w:i/>
          <w:lang w:val="it-IT"/>
        </w:rPr>
        <w:t>A noir. Poésie et littéralité</w:t>
      </w:r>
      <w:r>
        <w:rPr>
          <w:lang w:val="it-IT"/>
        </w:rPr>
        <w:t xml:space="preserve">; Gleize: 227-230), venendo poi adottata una quindicina di anni dopo da Giovenale e dagli altri cinque autori che con lui hanno realizzato nel 2009 il volume </w:t>
      </w:r>
      <w:r>
        <w:rPr>
          <w:i/>
          <w:lang w:val="it-IT"/>
        </w:rPr>
        <w:t>Prosa in prosa</w:t>
      </w:r>
      <w:r>
        <w:rPr>
          <w:lang w:val="it-IT"/>
        </w:rPr>
        <w:t>: oltre al citato Zaffarano (che di Gleize è traduttore, e con lui mantiene una frequentazione, anche pe</w:t>
      </w:r>
      <w:r>
        <w:rPr>
          <w:lang w:val="it-IT"/>
        </w:rPr>
        <w:t>r</w:t>
      </w:r>
      <w:r>
        <w:rPr>
          <w:lang w:val="it-IT"/>
        </w:rPr>
        <w:t>sonale, intensa), Gherardo Bortolotti, Alessandro Broggi, Andrea Inglese, Andrea Raos.</w:t>
      </w:r>
    </w:p>
  </w:footnote>
  <w:footnote w:id="22">
    <w:p w:rsidR="00DC1B80" w:rsidRPr="00471D8C" w:rsidRDefault="00DC1B80" w:rsidP="00543558">
      <w:pPr>
        <w:pStyle w:val="Testonotaapidipagina"/>
        <w:rPr>
          <w:lang w:val="it-IT"/>
        </w:rPr>
      </w:pPr>
      <w:r>
        <w:rPr>
          <w:rStyle w:val="Rimandonotaapidipagina"/>
        </w:rPr>
        <w:footnoteRef/>
      </w:r>
      <w:r w:rsidRPr="00471D8C">
        <w:rPr>
          <w:lang w:val="it-IT"/>
        </w:rPr>
        <w:t xml:space="preserve"> </w:t>
      </w:r>
      <w:r>
        <w:rPr>
          <w:lang w:val="it-IT"/>
        </w:rPr>
        <w:t>Così secondo Gianfranco Contini (1976: 343) e poi Michelangelo Za</w:t>
      </w:r>
      <w:r>
        <w:rPr>
          <w:lang w:val="it-IT"/>
        </w:rPr>
        <w:t>c</w:t>
      </w:r>
      <w:r>
        <w:rPr>
          <w:lang w:val="it-IT"/>
        </w:rPr>
        <w:t xml:space="preserve">carello (2004, XIV), ma vale la pena di segnalare che le </w:t>
      </w:r>
      <w:r>
        <w:rPr>
          <w:i/>
          <w:lang w:val="it-IT"/>
        </w:rPr>
        <w:t>Lezioni sopra il Bu</w:t>
      </w:r>
      <w:r>
        <w:rPr>
          <w:i/>
          <w:lang w:val="it-IT"/>
        </w:rPr>
        <w:t>r</w:t>
      </w:r>
      <w:r>
        <w:rPr>
          <w:i/>
          <w:lang w:val="it-IT"/>
        </w:rPr>
        <w:t xml:space="preserve">chiello </w:t>
      </w:r>
      <w:r>
        <w:rPr>
          <w:lang w:val="it-IT"/>
        </w:rPr>
        <w:t xml:space="preserve">di Giovannantonio Papini fanno valere </w:t>
      </w:r>
      <w:r w:rsidRPr="00543558">
        <w:rPr>
          <w:i/>
          <w:lang w:val="it-IT"/>
        </w:rPr>
        <w:t>andare alla burchia</w:t>
      </w:r>
      <w:r>
        <w:rPr>
          <w:lang w:val="it-IT"/>
        </w:rPr>
        <w:t xml:space="preserve"> – espressione usata in contesti relativi alla scrittura – «copiare l’invenzioni altrui» (Papini: 156).</w:t>
      </w:r>
    </w:p>
  </w:footnote>
  <w:footnote w:id="23">
    <w:p w:rsidR="00DC1B80" w:rsidRPr="00471D8C" w:rsidRDefault="00DC1B80" w:rsidP="009F395D">
      <w:pPr>
        <w:pStyle w:val="Testonotaapidipagina"/>
        <w:rPr>
          <w:lang w:val="it-IT"/>
        </w:rPr>
      </w:pPr>
      <w:r>
        <w:rPr>
          <w:rStyle w:val="Rimandonotaapidipagina"/>
        </w:rPr>
        <w:footnoteRef/>
      </w:r>
      <w:r w:rsidRPr="00471D8C">
        <w:rPr>
          <w:lang w:val="it-IT"/>
        </w:rPr>
        <w:t xml:space="preserve"> </w:t>
      </w:r>
      <w:r>
        <w:rPr>
          <w:lang w:val="it-IT"/>
        </w:rPr>
        <w:t xml:space="preserve">Segnalo le relative osservazioni di </w:t>
      </w:r>
      <w:r w:rsidRPr="0002698E">
        <w:rPr>
          <w:lang w:val="it-IT"/>
        </w:rPr>
        <w:t xml:space="preserve">Claudio Giunta </w:t>
      </w:r>
      <w:r>
        <w:rPr>
          <w:lang w:val="it-IT"/>
        </w:rPr>
        <w:t>(456-459) che su</w:t>
      </w:r>
      <w:r>
        <w:rPr>
          <w:lang w:val="it-IT"/>
        </w:rPr>
        <w:t>g</w:t>
      </w:r>
      <w:r>
        <w:rPr>
          <w:lang w:val="it-IT"/>
        </w:rPr>
        <w:t xml:space="preserve">geriscono il rinvio alle </w:t>
      </w:r>
      <w:r>
        <w:rPr>
          <w:i/>
          <w:lang w:val="it-IT"/>
        </w:rPr>
        <w:t>fratasies</w:t>
      </w:r>
      <w:r>
        <w:rPr>
          <w:lang w:val="it-IT"/>
        </w:rPr>
        <w:t xml:space="preserve"> (come già indicato da Contini 1976: 343) e alle </w:t>
      </w:r>
      <w:r>
        <w:rPr>
          <w:i/>
          <w:lang w:val="it-IT"/>
        </w:rPr>
        <w:t>visioni</w:t>
      </w:r>
      <w:r>
        <w:rPr>
          <w:lang w:val="it-IT"/>
        </w:rPr>
        <w:t>, pur non potendole discutere qui: del resto ci allontanerebbero dal s</w:t>
      </w:r>
      <w:r>
        <w:rPr>
          <w:lang w:val="it-IT"/>
        </w:rPr>
        <w:t>o</w:t>
      </w:r>
      <w:r>
        <w:rPr>
          <w:lang w:val="it-IT"/>
        </w:rPr>
        <w:t xml:space="preserve">netto e da quelle che in Giovenale sono piuttosto </w:t>
      </w:r>
      <w:r w:rsidRPr="00D379A0">
        <w:rPr>
          <w:i/>
          <w:lang w:val="it-IT"/>
        </w:rPr>
        <w:t>auscultazioni</w:t>
      </w:r>
      <w:r>
        <w:rPr>
          <w:lang w:val="it-IT"/>
        </w:rPr>
        <w:t xml:space="preserve"> (non importa se attraverso l’udito o la lettura, la vista).</w:t>
      </w:r>
    </w:p>
  </w:footnote>
  <w:footnote w:id="24">
    <w:p w:rsidR="00DC1B80" w:rsidRPr="00B84707" w:rsidRDefault="00DC1B80">
      <w:pPr>
        <w:pStyle w:val="Testonotaapidipagina"/>
        <w:rPr>
          <w:lang w:val="it-IT"/>
        </w:rPr>
      </w:pPr>
      <w:r>
        <w:rPr>
          <w:rStyle w:val="Rimandonotaapidipagina"/>
        </w:rPr>
        <w:footnoteRef/>
      </w:r>
      <w:r w:rsidRPr="00B84707">
        <w:rPr>
          <w:lang w:val="it-IT"/>
        </w:rPr>
        <w:t xml:space="preserve"> </w:t>
      </w:r>
      <w:r w:rsidRPr="00B84707">
        <w:rPr>
          <w:i/>
          <w:lang w:val="it-IT"/>
        </w:rPr>
        <w:t>Finisterre</w:t>
      </w:r>
      <w:r>
        <w:rPr>
          <w:lang w:val="it-IT"/>
        </w:rPr>
        <w:t xml:space="preserve"> compare nel 1982 in autonoma pubblicazione per le edizioni Manicle, fondate dallo stesso Balestrini l’anno prima a Puyricard, presso Aix-en-Provence.</w:t>
      </w:r>
    </w:p>
  </w:footnote>
  <w:footnote w:id="25">
    <w:p w:rsidR="00DC1B80" w:rsidRPr="00471D8C" w:rsidRDefault="00DC1B80" w:rsidP="00556558">
      <w:pPr>
        <w:pStyle w:val="Testonotaapidipagina"/>
        <w:rPr>
          <w:lang w:val="it-IT"/>
        </w:rPr>
      </w:pPr>
      <w:r>
        <w:rPr>
          <w:rStyle w:val="Rimandonotaapidipagina"/>
        </w:rPr>
        <w:footnoteRef/>
      </w:r>
      <w:r w:rsidRPr="00471D8C">
        <w:rPr>
          <w:lang w:val="it-IT"/>
        </w:rPr>
        <w:t xml:space="preserve"> </w:t>
      </w:r>
      <w:r>
        <w:rPr>
          <w:lang w:val="it-IT"/>
        </w:rPr>
        <w:t xml:space="preserve">«Criptosonetto» è definita da </w:t>
      </w:r>
      <w:r w:rsidRPr="0011784A">
        <w:rPr>
          <w:lang w:val="it-IT"/>
        </w:rPr>
        <w:t xml:space="preserve">Sergio Bozzola </w:t>
      </w:r>
      <w:r w:rsidRPr="0011784A">
        <w:rPr>
          <w:i/>
          <w:lang w:val="it-IT"/>
        </w:rPr>
        <w:t>A mia madre</w:t>
      </w:r>
      <w:r w:rsidRPr="0011784A">
        <w:rPr>
          <w:lang w:val="it-IT"/>
        </w:rPr>
        <w:t xml:space="preserve">, ultima lirica di </w:t>
      </w:r>
      <w:r w:rsidRPr="0011784A">
        <w:rPr>
          <w:i/>
          <w:lang w:val="it-IT"/>
        </w:rPr>
        <w:t>Finisterre</w:t>
      </w:r>
      <w:r>
        <w:rPr>
          <w:i/>
          <w:lang w:val="it-IT"/>
        </w:rPr>
        <w:t xml:space="preserve"> </w:t>
      </w:r>
      <w:r>
        <w:rPr>
          <w:lang w:val="it-IT"/>
        </w:rPr>
        <w:t>(Bozzola: 21).</w:t>
      </w:r>
    </w:p>
  </w:footnote>
  <w:footnote w:id="26">
    <w:p w:rsidR="00DC1B80" w:rsidRPr="00471D8C" w:rsidRDefault="00DC1B80" w:rsidP="00556558">
      <w:pPr>
        <w:pStyle w:val="Testonotaapidipagina"/>
        <w:rPr>
          <w:lang w:val="it-IT"/>
        </w:rPr>
      </w:pPr>
      <w:r>
        <w:rPr>
          <w:rStyle w:val="Rimandonotaapidipagina"/>
        </w:rPr>
        <w:footnoteRef/>
      </w:r>
      <w:r w:rsidRPr="00471D8C">
        <w:rPr>
          <w:lang w:val="it-IT"/>
        </w:rPr>
        <w:t xml:space="preserve"> Della presenza di Montale nell’opera di Balestrini </w:t>
      </w:r>
      <w:r>
        <w:rPr>
          <w:lang w:val="it-IT"/>
        </w:rPr>
        <w:t>si legga</w:t>
      </w:r>
      <w:r w:rsidRPr="00471D8C">
        <w:rPr>
          <w:lang w:val="it-IT"/>
        </w:rPr>
        <w:t xml:space="preserve"> in Loreto 201</w:t>
      </w:r>
      <w:r>
        <w:rPr>
          <w:lang w:val="it-IT"/>
        </w:rPr>
        <w:t>5:</w:t>
      </w:r>
      <w:r w:rsidRPr="00471D8C">
        <w:rPr>
          <w:lang w:val="it-IT"/>
        </w:rPr>
        <w:t xml:space="preserve"> 26-27.</w:t>
      </w:r>
    </w:p>
  </w:footnote>
  <w:footnote w:id="27">
    <w:p w:rsidR="00DC1B80" w:rsidRPr="003B7785" w:rsidRDefault="00DC1B80">
      <w:pPr>
        <w:pStyle w:val="Testonotaapidipagina"/>
        <w:rPr>
          <w:lang w:val="it-IT"/>
        </w:rPr>
      </w:pPr>
      <w:r>
        <w:rPr>
          <w:rStyle w:val="Rimandonotaapidipagina"/>
        </w:rPr>
        <w:footnoteRef/>
      </w:r>
      <w:r w:rsidRPr="003B7785">
        <w:rPr>
          <w:lang w:val="it-IT"/>
        </w:rPr>
        <w:t xml:space="preserve"> </w:t>
      </w:r>
      <w:r>
        <w:rPr>
          <w:lang w:val="it-IT"/>
        </w:rPr>
        <w:t>A una delle dimensioni della poesia burchiellesca quale quella culin</w:t>
      </w:r>
      <w:r>
        <w:rPr>
          <w:lang w:val="it-IT"/>
        </w:rPr>
        <w:t>a</w:t>
      </w:r>
      <w:r>
        <w:rPr>
          <w:lang w:val="it-IT"/>
        </w:rPr>
        <w:t>ria (per cui si veda Zaccarello 2009) Balestrini si è del resto avvicinato fin da</w:t>
      </w:r>
      <w:r>
        <w:rPr>
          <w:lang w:val="it-IT"/>
        </w:rPr>
        <w:t>l</w:t>
      </w:r>
      <w:r>
        <w:rPr>
          <w:lang w:val="it-IT"/>
        </w:rPr>
        <w:t xml:space="preserve">le </w:t>
      </w:r>
      <w:r>
        <w:rPr>
          <w:i/>
          <w:lang w:val="it-IT"/>
        </w:rPr>
        <w:t>Ballate della signorina Richmond</w:t>
      </w:r>
      <w:r>
        <w:rPr>
          <w:lang w:val="it-IT"/>
        </w:rPr>
        <w:t>, uscite nel ’77 per la Cooperativa Scrittori di Roma.</w:t>
      </w:r>
    </w:p>
  </w:footnote>
  <w:footnote w:id="28">
    <w:p w:rsidR="00DC1B80" w:rsidRPr="009E55F2" w:rsidRDefault="00DC1B80">
      <w:pPr>
        <w:pStyle w:val="Testonotaapidipagina"/>
        <w:rPr>
          <w:lang w:val="it-IT"/>
        </w:rPr>
      </w:pPr>
      <w:r>
        <w:rPr>
          <w:rStyle w:val="Rimandonotaapidipagina"/>
        </w:rPr>
        <w:footnoteRef/>
      </w:r>
      <w:r w:rsidRPr="009E55F2">
        <w:rPr>
          <w:lang w:val="it-IT"/>
        </w:rPr>
        <w:t xml:space="preserve"> </w:t>
      </w:r>
      <w:r>
        <w:rPr>
          <w:lang w:val="it-IT"/>
        </w:rPr>
        <w:t xml:space="preserve">Si veda lo </w:t>
      </w:r>
      <w:r w:rsidRPr="00802850">
        <w:rPr>
          <w:i/>
          <w:lang w:val="it-IT"/>
        </w:rPr>
        <w:t>Studio sui collegamenti tecnico-operativi fra le organizzazioni terroristiche internazionali</w:t>
      </w:r>
      <w:r>
        <w:rPr>
          <w:lang w:val="it-IT"/>
        </w:rPr>
        <w:t xml:space="preserve"> redatto da </w:t>
      </w:r>
      <w:r w:rsidRPr="00802850">
        <w:rPr>
          <w:lang w:val="it-IT"/>
        </w:rPr>
        <w:t xml:space="preserve">Alfredo Mantica </w:t>
      </w:r>
      <w:r>
        <w:rPr>
          <w:lang w:val="it-IT"/>
        </w:rPr>
        <w:t>e Vincenzo Fragalà nel quadro dei lavori della “C</w:t>
      </w:r>
      <w:r w:rsidRPr="00802850">
        <w:rPr>
          <w:lang w:val="it-IT"/>
        </w:rPr>
        <w:t>ommissione parlamentare d’inchiesta sul terror</w:t>
      </w:r>
      <w:r w:rsidRPr="00802850">
        <w:rPr>
          <w:lang w:val="it-IT"/>
        </w:rPr>
        <w:t>i</w:t>
      </w:r>
      <w:r w:rsidRPr="00802850">
        <w:rPr>
          <w:lang w:val="it-IT"/>
        </w:rPr>
        <w:t xml:space="preserve">smo in </w:t>
      </w:r>
      <w:r>
        <w:rPr>
          <w:lang w:val="it-IT"/>
        </w:rPr>
        <w:t>I</w:t>
      </w:r>
      <w:r w:rsidRPr="00802850">
        <w:rPr>
          <w:lang w:val="it-IT"/>
        </w:rPr>
        <w:t>talia e sulle cause della mancata individuazione dei responsabili de</w:t>
      </w:r>
      <w:r w:rsidRPr="00802850">
        <w:rPr>
          <w:lang w:val="it-IT"/>
        </w:rPr>
        <w:t>l</w:t>
      </w:r>
      <w:r w:rsidRPr="00802850">
        <w:rPr>
          <w:lang w:val="it-IT"/>
        </w:rPr>
        <w:t>le stragi</w:t>
      </w:r>
      <w:r>
        <w:rPr>
          <w:lang w:val="it-IT"/>
        </w:rPr>
        <w:t>”</w:t>
      </w:r>
      <w:r w:rsidRPr="00802850">
        <w:rPr>
          <w:lang w:val="it-IT"/>
        </w:rPr>
        <w:t xml:space="preserve"> </w:t>
      </w:r>
      <w:r>
        <w:rPr>
          <w:lang w:val="it-IT"/>
        </w:rPr>
        <w:t>(Fragalà-Mantica 2000: 114).</w:t>
      </w:r>
    </w:p>
  </w:footnote>
  <w:footnote w:id="29">
    <w:p w:rsidR="00DC1B80" w:rsidRPr="00471D8C" w:rsidRDefault="00DC1B80" w:rsidP="009E1625">
      <w:pPr>
        <w:pStyle w:val="Testonotaapidipagina"/>
        <w:rPr>
          <w:lang w:val="it-IT"/>
        </w:rPr>
      </w:pPr>
      <w:r>
        <w:rPr>
          <w:rStyle w:val="Rimandonotaapidipagina"/>
        </w:rPr>
        <w:footnoteRef/>
      </w:r>
      <w:r w:rsidRPr="00471D8C">
        <w:rPr>
          <w:lang w:val="it-IT"/>
        </w:rPr>
        <w:t xml:space="preserve"> </w:t>
      </w:r>
      <w:r w:rsidRPr="00A53574">
        <w:rPr>
          <w:lang w:val="it-IT"/>
        </w:rPr>
        <w:t xml:space="preserve">Complementari agli stralci dal mandato di arresto, nelle composizioni 25-27 di </w:t>
      </w:r>
      <w:r w:rsidRPr="00A53574">
        <w:rPr>
          <w:i/>
          <w:lang w:val="it-IT"/>
        </w:rPr>
        <w:t>Blackout</w:t>
      </w:r>
      <w:r w:rsidRPr="00A53574">
        <w:rPr>
          <w:lang w:val="it-IT"/>
        </w:rPr>
        <w:t xml:space="preserve"> compaiono prelievi dall’</w:t>
      </w:r>
      <w:r w:rsidRPr="00A53574">
        <w:rPr>
          <w:i/>
          <w:lang w:val="it-IT"/>
        </w:rPr>
        <w:t>Ortis,</w:t>
      </w:r>
      <w:r w:rsidRPr="00A53574">
        <w:rPr>
          <w:lang w:val="it-IT"/>
        </w:rPr>
        <w:t xml:space="preserve"> tra cui «diriggi le tue lettere a Nizza di Provenza perch’io domani parto verso Francia e chi sa forse assai più lontano» (59).</w:t>
      </w:r>
    </w:p>
  </w:footnote>
  <w:footnote w:id="30">
    <w:p w:rsidR="00DC1B80" w:rsidRPr="00471D8C" w:rsidRDefault="00DC1B80" w:rsidP="00F82885">
      <w:pPr>
        <w:pStyle w:val="Testonotaapidipagina"/>
        <w:rPr>
          <w:lang w:val="it-IT"/>
        </w:rPr>
      </w:pPr>
      <w:r>
        <w:rPr>
          <w:rStyle w:val="Rimandonotaapidipagina"/>
        </w:rPr>
        <w:footnoteRef/>
      </w:r>
      <w:r w:rsidRPr="00471D8C">
        <w:rPr>
          <w:lang w:val="it-IT"/>
        </w:rPr>
        <w:t xml:space="preserve"> </w:t>
      </w:r>
      <w:r>
        <w:rPr>
          <w:lang w:val="it-IT"/>
        </w:rPr>
        <w:t>È</w:t>
      </w:r>
      <w:r w:rsidRPr="00F82885">
        <w:rPr>
          <w:lang w:val="it-IT"/>
        </w:rPr>
        <w:t xml:space="preserve"> </w:t>
      </w:r>
      <w:r>
        <w:rPr>
          <w:lang w:val="it-IT"/>
        </w:rPr>
        <w:t xml:space="preserve">probabilmente, </w:t>
      </w:r>
      <w:r w:rsidRPr="00F82885">
        <w:rPr>
          <w:lang w:val="it-IT"/>
        </w:rPr>
        <w:t>questa</w:t>
      </w:r>
      <w:r>
        <w:rPr>
          <w:lang w:val="it-IT"/>
        </w:rPr>
        <w:t>,</w:t>
      </w:r>
      <w:r w:rsidRPr="00F82885">
        <w:rPr>
          <w:lang w:val="it-IT"/>
        </w:rPr>
        <w:t xml:space="preserve"> </w:t>
      </w:r>
      <w:r>
        <w:rPr>
          <w:lang w:val="it-IT"/>
        </w:rPr>
        <w:t>un</w:t>
      </w:r>
      <w:r w:rsidRPr="00F82885">
        <w:rPr>
          <w:lang w:val="it-IT"/>
        </w:rPr>
        <w:t xml:space="preserve">a </w:t>
      </w:r>
      <w:r>
        <w:rPr>
          <w:lang w:val="it-IT"/>
        </w:rPr>
        <w:t xml:space="preserve">delle </w:t>
      </w:r>
      <w:r w:rsidRPr="00F82885">
        <w:rPr>
          <w:lang w:val="it-IT"/>
        </w:rPr>
        <w:t>ragion</w:t>
      </w:r>
      <w:r>
        <w:rPr>
          <w:lang w:val="it-IT"/>
        </w:rPr>
        <w:t>i</w:t>
      </w:r>
      <w:r w:rsidRPr="00F82885">
        <w:rPr>
          <w:lang w:val="it-IT"/>
        </w:rPr>
        <w:t xml:space="preserve"> per cui non è traccia in </w:t>
      </w:r>
      <w:r w:rsidRPr="00F82885">
        <w:rPr>
          <w:i/>
          <w:lang w:val="it-IT"/>
        </w:rPr>
        <w:t>Ip</w:t>
      </w:r>
      <w:r w:rsidRPr="00F82885">
        <w:rPr>
          <w:i/>
          <w:lang w:val="it-IT"/>
        </w:rPr>
        <w:t>o</w:t>
      </w:r>
      <w:r w:rsidRPr="00F82885">
        <w:rPr>
          <w:i/>
          <w:lang w:val="it-IT"/>
        </w:rPr>
        <w:t>calisse</w:t>
      </w:r>
      <w:r>
        <w:rPr>
          <w:lang w:val="it-IT"/>
        </w:rPr>
        <w:t xml:space="preserve"> </w:t>
      </w:r>
      <w:r w:rsidRPr="00F82885">
        <w:rPr>
          <w:lang w:val="it-IT"/>
        </w:rPr>
        <w:t xml:space="preserve">del «cruellest month» dell’apocalittica </w:t>
      </w:r>
      <w:r w:rsidRPr="00F82885">
        <w:rPr>
          <w:i/>
          <w:lang w:val="it-IT"/>
        </w:rPr>
        <w:t>Waste Land</w:t>
      </w:r>
      <w:r w:rsidRPr="00F82885">
        <w:rPr>
          <w:lang w:val="it-IT"/>
        </w:rPr>
        <w:t xml:space="preserve"> </w:t>
      </w:r>
      <w:r>
        <w:rPr>
          <w:lang w:val="it-IT"/>
        </w:rPr>
        <w:t>(Eliot già presente, obliquamente, con l’allusione cavalcantiana):</w:t>
      </w:r>
      <w:r w:rsidRPr="00F82885">
        <w:rPr>
          <w:lang w:val="it-IT"/>
        </w:rPr>
        <w:t xml:space="preserve"> </w:t>
      </w:r>
      <w:r>
        <w:rPr>
          <w:lang w:val="it-IT"/>
        </w:rPr>
        <w:t>s</w:t>
      </w:r>
      <w:r w:rsidRPr="00F82885">
        <w:rPr>
          <w:lang w:val="it-IT"/>
        </w:rPr>
        <w:t xml:space="preserve">arebbe stato un riuso </w:t>
      </w:r>
      <w:r>
        <w:rPr>
          <w:lang w:val="it-IT"/>
        </w:rPr>
        <w:t>non all</w:t>
      </w:r>
      <w:r>
        <w:rPr>
          <w:lang w:val="it-IT"/>
        </w:rPr>
        <w:t>e</w:t>
      </w:r>
      <w:r>
        <w:rPr>
          <w:lang w:val="it-IT"/>
        </w:rPr>
        <w:t>gorizzabile nei termini qui fondamentali dell’esilio e del rapporto con l’autorità, con il potere</w:t>
      </w:r>
      <w:r w:rsidRPr="00A53574">
        <w:rPr>
          <w:lang w:val="it-I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80" w:rsidRPr="00B84278" w:rsidRDefault="00DC1B80">
    <w:pPr>
      <w:pStyle w:val="Intestazione"/>
      <w:rPr>
        <w:lang w:val="it-IT"/>
      </w:rPr>
    </w:pPr>
    <w:r w:rsidRPr="00B84278">
      <w:rPr>
        <w:i w:val="0"/>
        <w:lang w:val="it-IT"/>
      </w:rPr>
      <w:t>Antonio Loreto,</w:t>
    </w:r>
    <w:r w:rsidRPr="00B84278">
      <w:rPr>
        <w:lang w:val="it-IT"/>
      </w:rPr>
      <w:t xml:space="preserve"> Il sonetto dopo la lirica: parodie</w:t>
    </w:r>
    <w:r>
      <w:rPr>
        <w:lang w:val="it-IT"/>
      </w:rPr>
      <w:t xml:space="preserve"> (falsità, promesse, allegorie)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80" w:rsidRPr="00A228AB" w:rsidRDefault="00DC1B80" w:rsidP="002D6E3F">
    <w:pPr>
      <w:pStyle w:val="Intestazione"/>
      <w:jc w:val="right"/>
    </w:pPr>
    <w:r w:rsidRPr="00FD6715">
      <w:t>Between</w:t>
    </w:r>
    <w:r w:rsidRPr="00A228AB">
      <w:rPr>
        <w:i w:val="0"/>
      </w:rPr>
      <w:t xml:space="preserve">, </w:t>
    </w:r>
    <w:r>
      <w:rPr>
        <w:i w:val="0"/>
      </w:rPr>
      <w:t>vol. III, n. 5 (Maggio/May 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B80" w:rsidRDefault="00DC1B80">
    <w:pPr>
      <w:pStyle w:val="Intestazione"/>
    </w:pPr>
    <w:r w:rsidRPr="00AF0CC6">
      <w:rPr>
        <w:i w:val="0"/>
        <w:noProof/>
        <w:lang w:val="it-IT" w:eastAsia="zh-CN"/>
      </w:rPr>
      <w:drawing>
        <wp:anchor distT="0" distB="0" distL="114300" distR="114300" simplePos="0" relativeHeight="251657216" behindDoc="0" locked="0" layoutInCell="1" allowOverlap="1">
          <wp:simplePos x="0" y="0"/>
          <wp:positionH relativeFrom="margin">
            <wp:align>right</wp:align>
          </wp:positionH>
          <wp:positionV relativeFrom="page">
            <wp:posOffset>720090</wp:posOffset>
          </wp:positionV>
          <wp:extent cx="609600" cy="520700"/>
          <wp:effectExtent l="0" t="0" r="0" b="0"/>
          <wp:wrapNone/>
          <wp:docPr id="2" name="Immagine 2" descr=":::::::Documents:_Pers:emanu:lettere:between:gfx:Between logo 2010.11.05:high res:just logo_inhouse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_Pers:emanu:lettere:between:gfx:Between logo 2010.11.05:high res:just logo_inhouse prin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520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1E9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FA8C5B4"/>
    <w:lvl w:ilvl="0">
      <w:start w:val="1"/>
      <w:numFmt w:val="decimal"/>
      <w:lvlText w:val="%1."/>
      <w:lvlJc w:val="left"/>
      <w:pPr>
        <w:tabs>
          <w:tab w:val="num" w:pos="1492"/>
        </w:tabs>
        <w:ind w:left="1492" w:hanging="360"/>
      </w:pPr>
    </w:lvl>
  </w:abstractNum>
  <w:abstractNum w:abstractNumId="2">
    <w:nsid w:val="FFFFFF7D"/>
    <w:multiLevelType w:val="singleLevel"/>
    <w:tmpl w:val="94EE1608"/>
    <w:lvl w:ilvl="0">
      <w:start w:val="1"/>
      <w:numFmt w:val="decimal"/>
      <w:lvlText w:val="%1."/>
      <w:lvlJc w:val="left"/>
      <w:pPr>
        <w:tabs>
          <w:tab w:val="num" w:pos="1209"/>
        </w:tabs>
        <w:ind w:left="1209" w:hanging="360"/>
      </w:pPr>
    </w:lvl>
  </w:abstractNum>
  <w:abstractNum w:abstractNumId="3">
    <w:nsid w:val="FFFFFF7E"/>
    <w:multiLevelType w:val="singleLevel"/>
    <w:tmpl w:val="9C38B5D0"/>
    <w:lvl w:ilvl="0">
      <w:start w:val="1"/>
      <w:numFmt w:val="decimal"/>
      <w:lvlText w:val="%1."/>
      <w:lvlJc w:val="left"/>
      <w:pPr>
        <w:tabs>
          <w:tab w:val="num" w:pos="926"/>
        </w:tabs>
        <w:ind w:left="926" w:hanging="360"/>
      </w:pPr>
    </w:lvl>
  </w:abstractNum>
  <w:abstractNum w:abstractNumId="4">
    <w:nsid w:val="FFFFFF7F"/>
    <w:multiLevelType w:val="singleLevel"/>
    <w:tmpl w:val="91EA3892"/>
    <w:lvl w:ilvl="0">
      <w:start w:val="1"/>
      <w:numFmt w:val="decimal"/>
      <w:lvlText w:val="%1."/>
      <w:lvlJc w:val="left"/>
      <w:pPr>
        <w:tabs>
          <w:tab w:val="num" w:pos="643"/>
        </w:tabs>
        <w:ind w:left="643" w:hanging="360"/>
      </w:pPr>
    </w:lvl>
  </w:abstractNum>
  <w:abstractNum w:abstractNumId="5">
    <w:nsid w:val="FFFFFF80"/>
    <w:multiLevelType w:val="singleLevel"/>
    <w:tmpl w:val="F82A04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FCE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E3A0F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1D06D9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9AC2BA2"/>
    <w:lvl w:ilvl="0">
      <w:start w:val="1"/>
      <w:numFmt w:val="decimal"/>
      <w:lvlText w:val="%1."/>
      <w:lvlJc w:val="left"/>
      <w:pPr>
        <w:tabs>
          <w:tab w:val="num" w:pos="360"/>
        </w:tabs>
        <w:ind w:left="360" w:hanging="360"/>
      </w:pPr>
    </w:lvl>
  </w:abstractNum>
  <w:abstractNum w:abstractNumId="10">
    <w:nsid w:val="FFFFFF89"/>
    <w:multiLevelType w:val="singleLevel"/>
    <w:tmpl w:val="DA020396"/>
    <w:lvl w:ilvl="0">
      <w:start w:val="1"/>
      <w:numFmt w:val="bullet"/>
      <w:lvlText w:val=""/>
      <w:lvlJc w:val="left"/>
      <w:pPr>
        <w:tabs>
          <w:tab w:val="num" w:pos="360"/>
        </w:tabs>
        <w:ind w:left="360" w:hanging="360"/>
      </w:pPr>
      <w:rPr>
        <w:rFonts w:ascii="Symbol" w:hAnsi="Symbol" w:hint="default"/>
      </w:rPr>
    </w:lvl>
  </w:abstractNum>
  <w:abstractNum w:abstractNumId="11">
    <w:nsid w:val="07A736E7"/>
    <w:multiLevelType w:val="hybridMultilevel"/>
    <w:tmpl w:val="E67016A6"/>
    <w:lvl w:ilvl="0" w:tplc="8C029EE0">
      <w:start w:val="1"/>
      <w:numFmt w:val="bullet"/>
      <w:lvlText w:val=""/>
      <w:lvlJc w:val="left"/>
      <w:pPr>
        <w:tabs>
          <w:tab w:val="num" w:pos="814"/>
        </w:tabs>
        <w:ind w:left="81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2">
    <w:nsid w:val="436D6EB0"/>
    <w:multiLevelType w:val="hybridMultilevel"/>
    <w:tmpl w:val="46B606F4"/>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hint="default"/>
      </w:rPr>
    </w:lvl>
    <w:lvl w:ilvl="8" w:tplc="0410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 w:numId="8">
    <w:abstractNumId w:val="9"/>
  </w:num>
  <w:num w:numId="9">
    <w:abstractNumId w:val="10"/>
  </w:num>
  <w:num w:numId="10">
    <w:abstractNumId w:val="8"/>
  </w:num>
  <w:num w:numId="11">
    <w:abstractNumId w:val="7"/>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attachedTemplate r:id="rId1"/>
  <w:stylePaneFormatFilter w:val="3F01"/>
  <w:defaultTabStop w:val="708"/>
  <w:autoHyphenation/>
  <w:hyphenationZone w:val="284"/>
  <w:evenAndOddHeaders/>
  <w:drawingGridHorizontalSpacing w:val="360"/>
  <w:drawingGridVerticalSpacing w:val="360"/>
  <w:displayHorizontalDrawingGridEvery w:val="0"/>
  <w:displayVerticalDrawingGridEvery w:val="0"/>
  <w:characterSpacingControl w:val="doNotCompress"/>
  <w:hdrShapeDefaults>
    <o:shapedefaults v:ext="edit" spidmax="7170"/>
  </w:hdrShapeDefaults>
  <w:footnotePr>
    <w:footnote w:id="-1"/>
    <w:footnote w:id="0"/>
  </w:footnotePr>
  <w:endnotePr>
    <w:endnote w:id="-1"/>
    <w:endnote w:id="0"/>
  </w:endnotePr>
  <w:compat/>
  <w:rsids>
    <w:rsidRoot w:val="008E188B"/>
    <w:rsid w:val="00003F74"/>
    <w:rsid w:val="000176CA"/>
    <w:rsid w:val="0002267B"/>
    <w:rsid w:val="0002698E"/>
    <w:rsid w:val="00043F6C"/>
    <w:rsid w:val="00047A34"/>
    <w:rsid w:val="0005099F"/>
    <w:rsid w:val="00064FBE"/>
    <w:rsid w:val="00071AB3"/>
    <w:rsid w:val="00071BB0"/>
    <w:rsid w:val="0008714E"/>
    <w:rsid w:val="000A071D"/>
    <w:rsid w:val="000A4302"/>
    <w:rsid w:val="000B4EE6"/>
    <w:rsid w:val="000C09A2"/>
    <w:rsid w:val="000C1607"/>
    <w:rsid w:val="000D7E3C"/>
    <w:rsid w:val="000E7A68"/>
    <w:rsid w:val="000F2870"/>
    <w:rsid w:val="0010391A"/>
    <w:rsid w:val="001119B1"/>
    <w:rsid w:val="00111A50"/>
    <w:rsid w:val="001136C2"/>
    <w:rsid w:val="0011784A"/>
    <w:rsid w:val="001210E4"/>
    <w:rsid w:val="00121596"/>
    <w:rsid w:val="00134DA9"/>
    <w:rsid w:val="0014514F"/>
    <w:rsid w:val="0015049D"/>
    <w:rsid w:val="001543D1"/>
    <w:rsid w:val="001562AA"/>
    <w:rsid w:val="00175ED8"/>
    <w:rsid w:val="00194502"/>
    <w:rsid w:val="00195209"/>
    <w:rsid w:val="001A1220"/>
    <w:rsid w:val="001C2895"/>
    <w:rsid w:val="001C44B7"/>
    <w:rsid w:val="001C4DD4"/>
    <w:rsid w:val="001C6212"/>
    <w:rsid w:val="001C7CB1"/>
    <w:rsid w:val="002322CF"/>
    <w:rsid w:val="00250424"/>
    <w:rsid w:val="0026073A"/>
    <w:rsid w:val="00270DD0"/>
    <w:rsid w:val="00281F7F"/>
    <w:rsid w:val="00285E39"/>
    <w:rsid w:val="002975CD"/>
    <w:rsid w:val="002A506B"/>
    <w:rsid w:val="002A5F91"/>
    <w:rsid w:val="002C481A"/>
    <w:rsid w:val="002D0B7E"/>
    <w:rsid w:val="002D1998"/>
    <w:rsid w:val="002D4FF9"/>
    <w:rsid w:val="002D6E3F"/>
    <w:rsid w:val="002E4C07"/>
    <w:rsid w:val="002F5599"/>
    <w:rsid w:val="002F61A9"/>
    <w:rsid w:val="00301676"/>
    <w:rsid w:val="00332B6B"/>
    <w:rsid w:val="00337D46"/>
    <w:rsid w:val="00347205"/>
    <w:rsid w:val="0035447E"/>
    <w:rsid w:val="003544A2"/>
    <w:rsid w:val="00354E81"/>
    <w:rsid w:val="00362B4F"/>
    <w:rsid w:val="00363840"/>
    <w:rsid w:val="00363DAB"/>
    <w:rsid w:val="003973C0"/>
    <w:rsid w:val="003A0FF2"/>
    <w:rsid w:val="003A2ABE"/>
    <w:rsid w:val="003B20DF"/>
    <w:rsid w:val="003B521C"/>
    <w:rsid w:val="003B7785"/>
    <w:rsid w:val="003E02D1"/>
    <w:rsid w:val="003E1FB4"/>
    <w:rsid w:val="003E5720"/>
    <w:rsid w:val="003F3732"/>
    <w:rsid w:val="00402CBE"/>
    <w:rsid w:val="00405EA8"/>
    <w:rsid w:val="0041495D"/>
    <w:rsid w:val="00420E55"/>
    <w:rsid w:val="004334CF"/>
    <w:rsid w:val="004431FC"/>
    <w:rsid w:val="00444186"/>
    <w:rsid w:val="00452EEC"/>
    <w:rsid w:val="00461409"/>
    <w:rsid w:val="004642B1"/>
    <w:rsid w:val="0046531B"/>
    <w:rsid w:val="00471D8C"/>
    <w:rsid w:val="004844FF"/>
    <w:rsid w:val="0048533C"/>
    <w:rsid w:val="004958B5"/>
    <w:rsid w:val="00495920"/>
    <w:rsid w:val="004A2B40"/>
    <w:rsid w:val="004A3F3C"/>
    <w:rsid w:val="004B0E9A"/>
    <w:rsid w:val="004C4782"/>
    <w:rsid w:val="004D2261"/>
    <w:rsid w:val="004D6881"/>
    <w:rsid w:val="00500681"/>
    <w:rsid w:val="00517510"/>
    <w:rsid w:val="00542412"/>
    <w:rsid w:val="00543558"/>
    <w:rsid w:val="00555E04"/>
    <w:rsid w:val="00556558"/>
    <w:rsid w:val="0056456A"/>
    <w:rsid w:val="00566AC7"/>
    <w:rsid w:val="00584F3C"/>
    <w:rsid w:val="005A1AF4"/>
    <w:rsid w:val="005C11C8"/>
    <w:rsid w:val="005C3B0C"/>
    <w:rsid w:val="005D281D"/>
    <w:rsid w:val="005F14B4"/>
    <w:rsid w:val="005F22A8"/>
    <w:rsid w:val="005F4A19"/>
    <w:rsid w:val="006200D1"/>
    <w:rsid w:val="006414CD"/>
    <w:rsid w:val="00647070"/>
    <w:rsid w:val="006536DF"/>
    <w:rsid w:val="006879BF"/>
    <w:rsid w:val="0069654F"/>
    <w:rsid w:val="00696A8F"/>
    <w:rsid w:val="006A2A50"/>
    <w:rsid w:val="006A4151"/>
    <w:rsid w:val="006C3FB5"/>
    <w:rsid w:val="006C739C"/>
    <w:rsid w:val="006F3E35"/>
    <w:rsid w:val="006F748C"/>
    <w:rsid w:val="00720FAF"/>
    <w:rsid w:val="007215F4"/>
    <w:rsid w:val="007228BA"/>
    <w:rsid w:val="007323FF"/>
    <w:rsid w:val="00732FDC"/>
    <w:rsid w:val="00747C9E"/>
    <w:rsid w:val="00762487"/>
    <w:rsid w:val="00773992"/>
    <w:rsid w:val="00773FEF"/>
    <w:rsid w:val="00784514"/>
    <w:rsid w:val="00795B13"/>
    <w:rsid w:val="00796913"/>
    <w:rsid w:val="007A6386"/>
    <w:rsid w:val="007B5F94"/>
    <w:rsid w:val="007C10E1"/>
    <w:rsid w:val="007C3544"/>
    <w:rsid w:val="00802850"/>
    <w:rsid w:val="008064BF"/>
    <w:rsid w:val="00815C71"/>
    <w:rsid w:val="00825621"/>
    <w:rsid w:val="0082568B"/>
    <w:rsid w:val="008266F0"/>
    <w:rsid w:val="008452C5"/>
    <w:rsid w:val="00845C09"/>
    <w:rsid w:val="00851CE3"/>
    <w:rsid w:val="00860B08"/>
    <w:rsid w:val="00861E35"/>
    <w:rsid w:val="00867B82"/>
    <w:rsid w:val="008764F0"/>
    <w:rsid w:val="00876933"/>
    <w:rsid w:val="00893C02"/>
    <w:rsid w:val="00897D19"/>
    <w:rsid w:val="008A1A42"/>
    <w:rsid w:val="008B4C09"/>
    <w:rsid w:val="008E188B"/>
    <w:rsid w:val="008E52FC"/>
    <w:rsid w:val="008E6B45"/>
    <w:rsid w:val="008F152C"/>
    <w:rsid w:val="00923640"/>
    <w:rsid w:val="009249A2"/>
    <w:rsid w:val="009311A7"/>
    <w:rsid w:val="00936B28"/>
    <w:rsid w:val="0094387E"/>
    <w:rsid w:val="00980542"/>
    <w:rsid w:val="009850D0"/>
    <w:rsid w:val="009921F8"/>
    <w:rsid w:val="009A3BC0"/>
    <w:rsid w:val="009C4DD3"/>
    <w:rsid w:val="009C553F"/>
    <w:rsid w:val="009D2B44"/>
    <w:rsid w:val="009D5D4C"/>
    <w:rsid w:val="009D6C02"/>
    <w:rsid w:val="009E1625"/>
    <w:rsid w:val="009E5309"/>
    <w:rsid w:val="009E54C7"/>
    <w:rsid w:val="009E55F2"/>
    <w:rsid w:val="009F395D"/>
    <w:rsid w:val="009F67DB"/>
    <w:rsid w:val="00A05FE0"/>
    <w:rsid w:val="00A35187"/>
    <w:rsid w:val="00A46338"/>
    <w:rsid w:val="00A53574"/>
    <w:rsid w:val="00A70705"/>
    <w:rsid w:val="00A70F2E"/>
    <w:rsid w:val="00A75AB7"/>
    <w:rsid w:val="00A76547"/>
    <w:rsid w:val="00AC6AB9"/>
    <w:rsid w:val="00AD28AE"/>
    <w:rsid w:val="00AD3370"/>
    <w:rsid w:val="00AE283B"/>
    <w:rsid w:val="00B036F4"/>
    <w:rsid w:val="00B138FB"/>
    <w:rsid w:val="00B309B7"/>
    <w:rsid w:val="00B71F3C"/>
    <w:rsid w:val="00B808B1"/>
    <w:rsid w:val="00B83F61"/>
    <w:rsid w:val="00B84278"/>
    <w:rsid w:val="00B84707"/>
    <w:rsid w:val="00B92C81"/>
    <w:rsid w:val="00BB266F"/>
    <w:rsid w:val="00BB3522"/>
    <w:rsid w:val="00BB3C19"/>
    <w:rsid w:val="00BB6EEE"/>
    <w:rsid w:val="00BC1BFC"/>
    <w:rsid w:val="00BD21D8"/>
    <w:rsid w:val="00BD24EA"/>
    <w:rsid w:val="00BD5D51"/>
    <w:rsid w:val="00BE1B3E"/>
    <w:rsid w:val="00BE2532"/>
    <w:rsid w:val="00BE50EB"/>
    <w:rsid w:val="00C01453"/>
    <w:rsid w:val="00C02263"/>
    <w:rsid w:val="00C07F99"/>
    <w:rsid w:val="00C14A9D"/>
    <w:rsid w:val="00C20E61"/>
    <w:rsid w:val="00C34285"/>
    <w:rsid w:val="00C556C6"/>
    <w:rsid w:val="00C55F8B"/>
    <w:rsid w:val="00C574E1"/>
    <w:rsid w:val="00C65A90"/>
    <w:rsid w:val="00C80999"/>
    <w:rsid w:val="00C90415"/>
    <w:rsid w:val="00CA7D35"/>
    <w:rsid w:val="00CC0260"/>
    <w:rsid w:val="00CD3E3C"/>
    <w:rsid w:val="00CF675C"/>
    <w:rsid w:val="00D30ADA"/>
    <w:rsid w:val="00D379A0"/>
    <w:rsid w:val="00D46263"/>
    <w:rsid w:val="00D469E3"/>
    <w:rsid w:val="00D53C9E"/>
    <w:rsid w:val="00D64C34"/>
    <w:rsid w:val="00D74F22"/>
    <w:rsid w:val="00D81504"/>
    <w:rsid w:val="00D820AE"/>
    <w:rsid w:val="00D82ACA"/>
    <w:rsid w:val="00D9480D"/>
    <w:rsid w:val="00DA0241"/>
    <w:rsid w:val="00DA169C"/>
    <w:rsid w:val="00DA186F"/>
    <w:rsid w:val="00DB11C6"/>
    <w:rsid w:val="00DB1EA0"/>
    <w:rsid w:val="00DC1B80"/>
    <w:rsid w:val="00DD232D"/>
    <w:rsid w:val="00DE102C"/>
    <w:rsid w:val="00DE2065"/>
    <w:rsid w:val="00DE4712"/>
    <w:rsid w:val="00DE7311"/>
    <w:rsid w:val="00DF0E81"/>
    <w:rsid w:val="00DF177D"/>
    <w:rsid w:val="00DF3393"/>
    <w:rsid w:val="00DF485E"/>
    <w:rsid w:val="00E062DA"/>
    <w:rsid w:val="00E2644C"/>
    <w:rsid w:val="00E3021E"/>
    <w:rsid w:val="00E4470B"/>
    <w:rsid w:val="00E5676A"/>
    <w:rsid w:val="00E673DA"/>
    <w:rsid w:val="00E7795E"/>
    <w:rsid w:val="00E81C9C"/>
    <w:rsid w:val="00E84CA6"/>
    <w:rsid w:val="00EA7360"/>
    <w:rsid w:val="00EB291E"/>
    <w:rsid w:val="00EC0144"/>
    <w:rsid w:val="00EC1AFC"/>
    <w:rsid w:val="00ED1714"/>
    <w:rsid w:val="00ED6DBD"/>
    <w:rsid w:val="00EF37F6"/>
    <w:rsid w:val="00F1462C"/>
    <w:rsid w:val="00F30764"/>
    <w:rsid w:val="00F472B3"/>
    <w:rsid w:val="00F56F51"/>
    <w:rsid w:val="00F624CB"/>
    <w:rsid w:val="00F73FD5"/>
    <w:rsid w:val="00F82885"/>
    <w:rsid w:val="00F9134E"/>
    <w:rsid w:val="00FB6028"/>
    <w:rsid w:val="00FB70BB"/>
    <w:rsid w:val="00FC6A61"/>
    <w:rsid w:val="00FD0BB1"/>
    <w:rsid w:val="00FD13D6"/>
    <w:rsid w:val="00FD6BF1"/>
    <w:rsid w:val="00FE3B47"/>
    <w:rsid w:val="00FE7587"/>
    <w:rsid w:val="00FF023D"/>
    <w:rsid w:val="00FF244D"/>
    <w:rsid w:val="00FF2A2F"/>
    <w:rsid w:val="7235F297"/>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7C57"/>
    <w:pPr>
      <w:spacing w:after="200"/>
    </w:pPr>
    <w:rPr>
      <w:rFonts w:ascii="Palatino Linotype" w:hAnsi="Palatino Linotype"/>
      <w:sz w:val="24"/>
      <w:szCs w:val="24"/>
      <w:lang w:val="en-US" w:eastAsia="en-US"/>
    </w:rPr>
  </w:style>
  <w:style w:type="paragraph" w:styleId="Titolo1">
    <w:name w:val="heading 1"/>
    <w:basedOn w:val="Normale"/>
    <w:next w:val="Normale"/>
    <w:link w:val="Titolo1Carattere"/>
    <w:uiPriority w:val="9"/>
    <w:qFormat/>
    <w:rsid w:val="005355BD"/>
    <w:pPr>
      <w:keepNext/>
      <w:keepLines/>
      <w:suppressAutoHyphens/>
      <w:spacing w:before="480" w:after="480"/>
      <w:contextualSpacing/>
      <w:jc w:val="center"/>
      <w:outlineLvl w:val="0"/>
    </w:pPr>
    <w:rPr>
      <w:rFonts w:eastAsia="Times New Roman"/>
      <w:bCs/>
      <w:sz w:val="48"/>
      <w:szCs w:val="32"/>
    </w:rPr>
  </w:style>
  <w:style w:type="paragraph" w:styleId="Titolo2">
    <w:name w:val="heading 2"/>
    <w:basedOn w:val="Normale"/>
    <w:next w:val="Normale"/>
    <w:link w:val="Titolo2Carattere"/>
    <w:uiPriority w:val="9"/>
    <w:qFormat/>
    <w:rsid w:val="001362E5"/>
    <w:pPr>
      <w:keepNext/>
      <w:keepLines/>
      <w:spacing w:before="360" w:after="240"/>
      <w:contextualSpacing/>
      <w:jc w:val="center"/>
      <w:outlineLvl w:val="1"/>
    </w:pPr>
    <w:rPr>
      <w:rFonts w:eastAsia="Times New Roman"/>
      <w:b/>
      <w:bCs/>
      <w:sz w:val="32"/>
      <w:szCs w:val="26"/>
    </w:rPr>
  </w:style>
  <w:style w:type="paragraph" w:styleId="Titolo3">
    <w:name w:val="heading 3"/>
    <w:basedOn w:val="Normale"/>
    <w:next w:val="Normale"/>
    <w:link w:val="Titolo3Carattere"/>
    <w:qFormat/>
    <w:rsid w:val="001362E5"/>
    <w:pPr>
      <w:keepNext/>
      <w:keepLines/>
      <w:spacing w:before="240" w:after="240"/>
      <w:jc w:val="center"/>
      <w:outlineLvl w:val="2"/>
    </w:pPr>
    <w:rPr>
      <w:rFonts w:ascii="Palatino" w:eastAsia="Times New Roman" w:hAnsi="Palatino"/>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5BD"/>
    <w:rPr>
      <w:rFonts w:ascii="Palatino Linotype" w:eastAsia="Times New Roman" w:hAnsi="Palatino Linotype"/>
      <w:bCs/>
      <w:sz w:val="48"/>
      <w:szCs w:val="32"/>
      <w:lang w:val="en-US" w:eastAsia="en-US"/>
    </w:rPr>
  </w:style>
  <w:style w:type="character" w:customStyle="1" w:styleId="Titolo2Carattere">
    <w:name w:val="Titolo 2 Carattere"/>
    <w:basedOn w:val="Carpredefinitoparagrafo"/>
    <w:link w:val="Titolo2"/>
    <w:uiPriority w:val="9"/>
    <w:rsid w:val="001362E5"/>
    <w:rPr>
      <w:rFonts w:ascii="Palatino Linotype" w:eastAsia="Times New Roman" w:hAnsi="Palatino Linotype"/>
      <w:b/>
      <w:bCs/>
      <w:sz w:val="32"/>
      <w:szCs w:val="26"/>
      <w:lang w:val="en-US" w:eastAsia="en-US"/>
    </w:rPr>
  </w:style>
  <w:style w:type="paragraph" w:styleId="Corpodeltesto">
    <w:name w:val="Body Text"/>
    <w:basedOn w:val="Normale"/>
    <w:link w:val="CorpodeltestoCarattere"/>
    <w:rsid w:val="00B34808"/>
    <w:pPr>
      <w:suppressAutoHyphens/>
      <w:spacing w:after="0"/>
      <w:ind w:firstLine="567"/>
      <w:jc w:val="both"/>
    </w:pPr>
    <w:rPr>
      <w:sz w:val="26"/>
    </w:rPr>
  </w:style>
  <w:style w:type="character" w:customStyle="1" w:styleId="CorpodeltestoCarattere">
    <w:name w:val="Corpo del testo Carattere"/>
    <w:basedOn w:val="Carpredefinitoparagrafo"/>
    <w:link w:val="Corpodeltesto"/>
    <w:rsid w:val="00B34808"/>
    <w:rPr>
      <w:rFonts w:ascii="Palatino Linotype" w:hAnsi="Palatino Linotype"/>
      <w:sz w:val="26"/>
      <w:szCs w:val="24"/>
      <w:lang w:val="en-US" w:eastAsia="en-US"/>
    </w:rPr>
  </w:style>
  <w:style w:type="paragraph" w:customStyle="1" w:styleId="Grigliaacolori-Colore11">
    <w:name w:val="Griglia a colori - Colore 11"/>
    <w:basedOn w:val="Normale"/>
    <w:next w:val="Normale"/>
    <w:link w:val="Grigliaacolori-Colore1Carattere"/>
    <w:qFormat/>
    <w:rsid w:val="003479EC"/>
    <w:pPr>
      <w:suppressAutoHyphens/>
      <w:spacing w:before="360" w:after="360"/>
      <w:ind w:left="567" w:right="567" w:firstLine="284"/>
      <w:contextualSpacing/>
      <w:jc w:val="both"/>
    </w:pPr>
  </w:style>
  <w:style w:type="character" w:customStyle="1" w:styleId="Grigliaacolori-Colore1Carattere">
    <w:name w:val="Griglia a colori - Colore 1 Carattere"/>
    <w:basedOn w:val="Carpredefinitoparagrafo"/>
    <w:link w:val="Grigliaacolori-Colore11"/>
    <w:rsid w:val="003479EC"/>
    <w:rPr>
      <w:rFonts w:ascii="Palatino Linotype" w:hAnsi="Palatino Linotype"/>
      <w:sz w:val="24"/>
      <w:szCs w:val="24"/>
      <w:lang w:val="en-US" w:eastAsia="en-US"/>
    </w:rPr>
  </w:style>
  <w:style w:type="paragraph" w:styleId="Intestazione">
    <w:name w:val="header"/>
    <w:basedOn w:val="Normale"/>
    <w:link w:val="IntestazioneCarattere"/>
    <w:rsid w:val="000F0483"/>
    <w:pPr>
      <w:tabs>
        <w:tab w:val="center" w:pos="4986"/>
        <w:tab w:val="right" w:pos="9972"/>
      </w:tabs>
      <w:spacing w:after="0"/>
    </w:pPr>
    <w:rPr>
      <w:i/>
      <w:sz w:val="20"/>
    </w:rPr>
  </w:style>
  <w:style w:type="character" w:customStyle="1" w:styleId="IntestazioneCarattere">
    <w:name w:val="Intestazione Carattere"/>
    <w:basedOn w:val="Carpredefinitoparagrafo"/>
    <w:link w:val="Intestazione"/>
    <w:rsid w:val="000F0483"/>
    <w:rPr>
      <w:rFonts w:ascii="Palatino Linotype" w:hAnsi="Palatino Linotype"/>
      <w:i/>
      <w:sz w:val="20"/>
    </w:rPr>
  </w:style>
  <w:style w:type="paragraph" w:styleId="Pidipagina">
    <w:name w:val="footer"/>
    <w:basedOn w:val="Normale"/>
    <w:link w:val="PidipaginaCarattere"/>
    <w:rsid w:val="008F0759"/>
    <w:pPr>
      <w:tabs>
        <w:tab w:val="center" w:pos="4986"/>
        <w:tab w:val="right" w:pos="9972"/>
      </w:tabs>
      <w:spacing w:after="0"/>
    </w:pPr>
    <w:rPr>
      <w:sz w:val="22"/>
    </w:rPr>
  </w:style>
  <w:style w:type="character" w:customStyle="1" w:styleId="PidipaginaCarattere">
    <w:name w:val="Piè di pagina Carattere"/>
    <w:basedOn w:val="Carpredefinitoparagrafo"/>
    <w:link w:val="Pidipagina"/>
    <w:rsid w:val="008F0759"/>
    <w:rPr>
      <w:rFonts w:ascii="Palatino Linotype" w:hAnsi="Palatino Linotype"/>
      <w:sz w:val="22"/>
    </w:rPr>
  </w:style>
  <w:style w:type="character" w:styleId="Numeropagina">
    <w:name w:val="page number"/>
    <w:basedOn w:val="Carpredefinitoparagrafo"/>
    <w:rsid w:val="000F0483"/>
  </w:style>
  <w:style w:type="paragraph" w:customStyle="1" w:styleId="Intestazionedispari">
    <w:name w:val="Intestazione dispari"/>
    <w:basedOn w:val="Intestazione"/>
    <w:qFormat/>
    <w:rsid w:val="000F0483"/>
    <w:pPr>
      <w:jc w:val="right"/>
    </w:pPr>
    <w:rPr>
      <w:i w:val="0"/>
    </w:rPr>
  </w:style>
  <w:style w:type="paragraph" w:customStyle="1" w:styleId="Autore">
    <w:name w:val="Autore"/>
    <w:basedOn w:val="Titolo2"/>
    <w:next w:val="Corpodeltesto"/>
    <w:qFormat/>
    <w:rsid w:val="002E18F8"/>
    <w:pPr>
      <w:suppressAutoHyphens/>
      <w:spacing w:after="600"/>
    </w:pPr>
    <w:rPr>
      <w:b w:val="0"/>
    </w:rPr>
  </w:style>
  <w:style w:type="paragraph" w:customStyle="1" w:styleId="Grigliatab21">
    <w:name w:val="Griglia tab. 21"/>
    <w:basedOn w:val="Normale"/>
    <w:next w:val="Normale"/>
    <w:rsid w:val="00817B3D"/>
    <w:pPr>
      <w:spacing w:after="0"/>
      <w:ind w:left="454" w:hanging="454"/>
      <w:jc w:val="both"/>
    </w:pPr>
    <w:rPr>
      <w:sz w:val="26"/>
    </w:rPr>
  </w:style>
  <w:style w:type="character" w:styleId="CodiceHTML">
    <w:name w:val="HTML Code"/>
    <w:basedOn w:val="Carpredefinitoparagrafo"/>
    <w:rsid w:val="00BD2348"/>
    <w:rPr>
      <w:rFonts w:ascii="Courier" w:hAnsi="Courier"/>
      <w:sz w:val="20"/>
      <w:szCs w:val="20"/>
    </w:rPr>
  </w:style>
  <w:style w:type="character" w:customStyle="1" w:styleId="Titolo3Carattere">
    <w:name w:val="Titolo 3 Carattere"/>
    <w:basedOn w:val="Carpredefinitoparagrafo"/>
    <w:link w:val="Titolo3"/>
    <w:rsid w:val="001362E5"/>
    <w:rPr>
      <w:rFonts w:ascii="Palatino" w:eastAsia="Times New Roman" w:hAnsi="Palatino"/>
      <w:bCs/>
      <w:sz w:val="32"/>
      <w:szCs w:val="24"/>
      <w:lang w:val="en-US" w:eastAsia="en-US"/>
    </w:rPr>
  </w:style>
  <w:style w:type="paragraph" w:customStyle="1" w:styleId="Corpoabout">
    <w:name w:val="Corpo about"/>
    <w:basedOn w:val="Corpodeltesto"/>
    <w:qFormat/>
    <w:rsid w:val="00C5648C"/>
    <w:pPr>
      <w:ind w:firstLine="0"/>
    </w:pPr>
  </w:style>
  <w:style w:type="character" w:styleId="Collegamentoipertestuale">
    <w:name w:val="Hyperlink"/>
    <w:basedOn w:val="Carpredefinitoparagrafo"/>
    <w:rsid w:val="000E2752"/>
    <w:rPr>
      <w:color w:val="0000FF"/>
      <w:u w:val="single"/>
    </w:rPr>
  </w:style>
  <w:style w:type="paragraph" w:customStyle="1" w:styleId="Epigrafe">
    <w:name w:val="Epigrafe"/>
    <w:basedOn w:val="Normale"/>
    <w:qFormat/>
    <w:rsid w:val="005355BD"/>
    <w:pPr>
      <w:keepNext/>
      <w:keepLines/>
      <w:suppressAutoHyphens/>
      <w:spacing w:before="720" w:after="120"/>
      <w:ind w:left="3686"/>
      <w:contextualSpacing/>
    </w:pPr>
  </w:style>
  <w:style w:type="paragraph" w:customStyle="1" w:styleId="EpigrafeAutore">
    <w:name w:val="Epigrafe Autore"/>
    <w:basedOn w:val="Epigrafe"/>
    <w:next w:val="Corpodeltesto"/>
    <w:qFormat/>
    <w:rsid w:val="007B76C7"/>
    <w:pPr>
      <w:keepNext w:val="0"/>
      <w:spacing w:before="0" w:after="720"/>
    </w:pPr>
  </w:style>
  <w:style w:type="paragraph" w:styleId="Testonotaapidipagina">
    <w:name w:val="footnote text"/>
    <w:basedOn w:val="Normale"/>
    <w:link w:val="TestonotaapidipaginaCarattere"/>
    <w:rsid w:val="00B34808"/>
    <w:pPr>
      <w:ind w:firstLine="567"/>
      <w:contextualSpacing/>
      <w:jc w:val="both"/>
    </w:pPr>
  </w:style>
  <w:style w:type="character" w:customStyle="1" w:styleId="TestonotaapidipaginaCarattere">
    <w:name w:val="Testo nota a piè di pagina Carattere"/>
    <w:basedOn w:val="Carpredefinitoparagrafo"/>
    <w:link w:val="Testonotaapidipagina"/>
    <w:rsid w:val="00B34808"/>
    <w:rPr>
      <w:rFonts w:ascii="Palatino Linotype" w:hAnsi="Palatino Linotype"/>
      <w:sz w:val="24"/>
      <w:szCs w:val="24"/>
      <w:lang w:val="en-US" w:eastAsia="en-US"/>
    </w:rPr>
  </w:style>
  <w:style w:type="character" w:styleId="Rimandonotaapidipagina">
    <w:name w:val="footnote reference"/>
    <w:basedOn w:val="Carpredefinitoparagrafo"/>
    <w:uiPriority w:val="99"/>
    <w:rsid w:val="00F57579"/>
    <w:rPr>
      <w:vertAlign w:val="superscript"/>
    </w:rPr>
  </w:style>
  <w:style w:type="paragraph" w:customStyle="1" w:styleId="Stile1">
    <w:name w:val="Stile1"/>
    <w:basedOn w:val="Autore"/>
    <w:qFormat/>
    <w:rsid w:val="006E5451"/>
    <w:rPr>
      <w:sz w:val="28"/>
    </w:rPr>
  </w:style>
  <w:style w:type="paragraph" w:customStyle="1" w:styleId="Affiliazione">
    <w:name w:val="Affiliazione"/>
    <w:basedOn w:val="Autore"/>
    <w:qFormat/>
    <w:rsid w:val="001E169F"/>
    <w:pPr>
      <w:spacing w:before="120"/>
    </w:pPr>
    <w:rPr>
      <w:sz w:val="28"/>
    </w:rPr>
  </w:style>
  <w:style w:type="paragraph" w:customStyle="1" w:styleId="Titolo2Info-coda">
    <w:name w:val="Titolo 2 Info-coda"/>
    <w:basedOn w:val="Titolo2"/>
    <w:qFormat/>
    <w:rsid w:val="002859FA"/>
    <w:pPr>
      <w:spacing w:before="720"/>
    </w:pPr>
    <w:rPr>
      <w:lang w:val="it-IT"/>
    </w:rPr>
  </w:style>
</w:styles>
</file>

<file path=word/webSettings.xml><?xml version="1.0" encoding="utf-8"?>
<w:webSettings xmlns:r="http://schemas.openxmlformats.org/officeDocument/2006/relationships" xmlns:w="http://schemas.openxmlformats.org/wordprocessingml/2006/main">
  <w:divs>
    <w:div w:id="46075112">
      <w:bodyDiv w:val="1"/>
      <w:marLeft w:val="0"/>
      <w:marRight w:val="0"/>
      <w:marTop w:val="0"/>
      <w:marBottom w:val="0"/>
      <w:divBdr>
        <w:top w:val="none" w:sz="0" w:space="0" w:color="auto"/>
        <w:left w:val="none" w:sz="0" w:space="0" w:color="auto"/>
        <w:bottom w:val="none" w:sz="0" w:space="0" w:color="auto"/>
        <w:right w:val="none" w:sz="0" w:space="0" w:color="auto"/>
      </w:divBdr>
      <w:divsChild>
        <w:div w:id="491289545">
          <w:marLeft w:val="0"/>
          <w:marRight w:val="0"/>
          <w:marTop w:val="0"/>
          <w:marBottom w:val="0"/>
          <w:divBdr>
            <w:top w:val="none" w:sz="0" w:space="0" w:color="auto"/>
            <w:left w:val="none" w:sz="0" w:space="0" w:color="auto"/>
            <w:bottom w:val="none" w:sz="0" w:space="0" w:color="auto"/>
            <w:right w:val="none" w:sz="0" w:space="0" w:color="auto"/>
          </w:divBdr>
        </w:div>
        <w:div w:id="1833715493">
          <w:marLeft w:val="0"/>
          <w:marRight w:val="0"/>
          <w:marTop w:val="0"/>
          <w:marBottom w:val="0"/>
          <w:divBdr>
            <w:top w:val="none" w:sz="0" w:space="0" w:color="auto"/>
            <w:left w:val="none" w:sz="0" w:space="0" w:color="auto"/>
            <w:bottom w:val="none" w:sz="0" w:space="0" w:color="auto"/>
            <w:right w:val="none" w:sz="0" w:space="0" w:color="auto"/>
          </w:divBdr>
        </w:div>
      </w:divsChild>
    </w:div>
    <w:div w:id="847598773">
      <w:bodyDiv w:val="1"/>
      <w:marLeft w:val="0"/>
      <w:marRight w:val="0"/>
      <w:marTop w:val="0"/>
      <w:marBottom w:val="0"/>
      <w:divBdr>
        <w:top w:val="none" w:sz="0" w:space="0" w:color="auto"/>
        <w:left w:val="none" w:sz="0" w:space="0" w:color="auto"/>
        <w:bottom w:val="none" w:sz="0" w:space="0" w:color="auto"/>
        <w:right w:val="none" w:sz="0" w:space="0" w:color="auto"/>
      </w:divBdr>
      <w:divsChild>
        <w:div w:id="1296520443">
          <w:marLeft w:val="0"/>
          <w:marRight w:val="0"/>
          <w:marTop w:val="0"/>
          <w:marBottom w:val="0"/>
          <w:divBdr>
            <w:top w:val="none" w:sz="0" w:space="0" w:color="auto"/>
            <w:left w:val="none" w:sz="0" w:space="0" w:color="auto"/>
            <w:bottom w:val="none" w:sz="0" w:space="0" w:color="auto"/>
            <w:right w:val="none" w:sz="0" w:space="0" w:color="auto"/>
          </w:divBdr>
        </w:div>
        <w:div w:id="10044352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reto\AppData\Local\Temp\btw_templat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C12C-FDD7-431F-8707-44ABE8CC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btw_template</Template>
  <TotalTime>0</TotalTime>
  <Pages>31</Pages>
  <Words>7245</Words>
  <Characters>41297</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Inserire qui il titolo (Stile titolo 1)</vt:lpstr>
    </vt:vector>
  </TitlesOfParts>
  <Company>.</Company>
  <LinksUpToDate>false</LinksUpToDate>
  <CharactersWithSpaces>48446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Inserire qui il titolo (Stile titolo 1)</dc:title>
  <dc:creator>Loreto Antonio</dc:creator>
  <cp:lastModifiedBy>DOCENTI2LINGUE</cp:lastModifiedBy>
  <cp:revision>2</cp:revision>
  <cp:lastPrinted>2010-11-07T21:30:00Z</cp:lastPrinted>
  <dcterms:created xsi:type="dcterms:W3CDTF">2016-12-22T12:57:00Z</dcterms:created>
  <dcterms:modified xsi:type="dcterms:W3CDTF">2016-12-22T12:57:00Z</dcterms:modified>
</cp:coreProperties>
</file>