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180" w:rsidRDefault="00E862B1">
      <w:pPr>
        <w:pStyle w:val="Corpotesto"/>
        <w:ind w:left="8219"/>
        <w:rPr>
          <w:rFonts w:ascii="Times New Roman"/>
          <w:sz w:val="20"/>
        </w:rPr>
      </w:pPr>
      <w:r>
        <w:rPr>
          <w:rFonts w:ascii="Times New Roman"/>
          <w:noProof/>
          <w:sz w:val="20"/>
        </w:rPr>
        <w:drawing>
          <wp:inline distT="0" distB="0" distL="0" distR="0">
            <wp:extent cx="607594" cy="51949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07594" cy="519493"/>
                    </a:xfrm>
                    <a:prstGeom prst="rect">
                      <a:avLst/>
                    </a:prstGeom>
                  </pic:spPr>
                </pic:pic>
              </a:graphicData>
            </a:graphic>
          </wp:inline>
        </w:drawing>
      </w:r>
    </w:p>
    <w:p w:rsidR="00525180" w:rsidRDefault="00525180">
      <w:pPr>
        <w:pStyle w:val="Corpotesto"/>
        <w:rPr>
          <w:rFonts w:ascii="Times New Roman"/>
          <w:sz w:val="20"/>
        </w:rPr>
      </w:pPr>
    </w:p>
    <w:p w:rsidR="00525180" w:rsidRDefault="00525180">
      <w:pPr>
        <w:pStyle w:val="Corpotesto"/>
        <w:rPr>
          <w:rFonts w:ascii="Times New Roman"/>
          <w:sz w:val="20"/>
        </w:rPr>
      </w:pPr>
    </w:p>
    <w:p w:rsidR="00525180" w:rsidRDefault="00525180">
      <w:pPr>
        <w:pStyle w:val="Corpotesto"/>
        <w:spacing w:before="11"/>
        <w:rPr>
          <w:rFonts w:ascii="Times New Roman"/>
          <w:sz w:val="19"/>
        </w:rPr>
      </w:pPr>
    </w:p>
    <w:p w:rsidR="00525180" w:rsidRDefault="00E862B1">
      <w:pPr>
        <w:spacing w:before="34" w:line="560" w:lineRule="exact"/>
        <w:ind w:left="2647"/>
        <w:rPr>
          <w:sz w:val="48"/>
        </w:rPr>
      </w:pPr>
      <w:r>
        <w:rPr>
          <w:sz w:val="48"/>
        </w:rPr>
        <w:t>Lo sguardo e la lettera.</w:t>
      </w:r>
    </w:p>
    <w:p w:rsidR="00525180" w:rsidRDefault="00E862B1">
      <w:pPr>
        <w:spacing w:line="526" w:lineRule="exact"/>
        <w:ind w:left="2534" w:hanging="821"/>
        <w:rPr>
          <w:sz w:val="48"/>
        </w:rPr>
      </w:pPr>
      <w:r>
        <w:rPr>
          <w:sz w:val="48"/>
        </w:rPr>
        <w:t xml:space="preserve">Retoriche </w:t>
      </w:r>
      <w:proofErr w:type="spellStart"/>
      <w:r>
        <w:rPr>
          <w:sz w:val="48"/>
        </w:rPr>
        <w:t>iconotestuali</w:t>
      </w:r>
      <w:proofErr w:type="spellEnd"/>
      <w:r>
        <w:rPr>
          <w:sz w:val="48"/>
        </w:rPr>
        <w:t xml:space="preserve"> in W. G.</w:t>
      </w:r>
    </w:p>
    <w:p w:rsidR="00525180" w:rsidRDefault="00E862B1">
      <w:pPr>
        <w:spacing w:line="562" w:lineRule="exact"/>
        <w:ind w:left="2534"/>
        <w:rPr>
          <w:sz w:val="48"/>
        </w:rPr>
      </w:pPr>
      <w:r>
        <w:rPr>
          <w:sz w:val="48"/>
        </w:rPr>
        <w:t>Sebald e Monika Maron</w:t>
      </w:r>
    </w:p>
    <w:p w:rsidR="00525180" w:rsidRDefault="00E862B1">
      <w:pPr>
        <w:spacing w:before="450"/>
        <w:ind w:left="3911"/>
        <w:rPr>
          <w:sz w:val="31"/>
        </w:rPr>
      </w:pPr>
      <w:r>
        <w:rPr>
          <w:sz w:val="31"/>
        </w:rPr>
        <w:t>di Nicola Ribatti</w:t>
      </w:r>
    </w:p>
    <w:p w:rsidR="00525180" w:rsidRDefault="00525180">
      <w:pPr>
        <w:pStyle w:val="Corpotesto"/>
        <w:spacing w:before="11"/>
        <w:rPr>
          <w:sz w:val="47"/>
        </w:rPr>
      </w:pPr>
    </w:p>
    <w:p w:rsidR="00525180" w:rsidRDefault="00E862B1">
      <w:pPr>
        <w:pStyle w:val="Corpotesto"/>
        <w:spacing w:line="211" w:lineRule="auto"/>
        <w:ind w:left="966" w:right="101" w:firstLine="567"/>
        <w:jc w:val="both"/>
      </w:pPr>
      <w:r>
        <w:t xml:space="preserve">Come ormai noto, i </w:t>
      </w:r>
      <w:r>
        <w:rPr>
          <w:i/>
        </w:rPr>
        <w:t xml:space="preserve">Visual Studies </w:t>
      </w:r>
      <w:r>
        <w:t xml:space="preserve">costituiscono un’area di ricerca interdisciplinare che ha come proprio oggetto di studio la </w:t>
      </w:r>
      <w:r>
        <w:rPr>
          <w:i/>
        </w:rPr>
        <w:t>visual culture</w:t>
      </w:r>
      <w:r>
        <w:t>, termine utilizzato già negli anni Settanta dalla storica dell’arte Svetlana Alpers</w:t>
      </w:r>
      <w:r>
        <w:rPr>
          <w:vertAlign w:val="superscript"/>
        </w:rPr>
        <w:t>1</w:t>
      </w:r>
      <w:r>
        <w:t xml:space="preserve"> nei suoi lavori sulla pittura fiamminga del Seicento. Con questa</w:t>
      </w:r>
      <w:r>
        <w:t xml:space="preserve"> espressione la studiosa proponeva un differente approccio all’analisi delle opere d’arte che andavano lette e interpretate all’interno della più vasta cultura entro cui esse erano nate. L’osservatore, per </w:t>
      </w:r>
      <w:proofErr w:type="gramStart"/>
      <w:r>
        <w:t>poter  cogliere</w:t>
      </w:r>
      <w:proofErr w:type="gramEnd"/>
      <w:r>
        <w:t xml:space="preserve"> appieno il significato di un’opera</w:t>
      </w:r>
      <w:r>
        <w:t>, doveva rivolgere la sua attenzione alla ‘struttura della visione’ propria di una determinata cultura che si era per così dire sedimentata in quella singola opera. Il ‘testo visivo’ doveva essere pertanto interpretato facendo riferimento alle modalità att</w:t>
      </w:r>
      <w:r>
        <w:t xml:space="preserve">raverso cui una data cultura si rappresentava, ma anche considerando i modi attraverso cui essa concepiva, ‘regolava’ e rendeva praticabile la rappresentazione stessa. La visione, per la </w:t>
      </w:r>
      <w:proofErr w:type="spellStart"/>
      <w:r>
        <w:t>Alpers</w:t>
      </w:r>
      <w:proofErr w:type="spellEnd"/>
      <w:r>
        <w:t>, era dunque una costruzione culturale connessa alle tecnologie</w:t>
      </w:r>
      <w:r>
        <w:t xml:space="preserve"> e ai dispositivi ottici, ai media e alle pratiche sociali di una determinata epoca.</w:t>
      </w:r>
    </w:p>
    <w:p w:rsidR="00525180" w:rsidRDefault="00E862B1">
      <w:pPr>
        <w:pStyle w:val="Corpotesto"/>
        <w:spacing w:before="29" w:line="211" w:lineRule="auto"/>
        <w:ind w:left="966" w:right="100" w:firstLine="567"/>
        <w:jc w:val="both"/>
      </w:pPr>
      <w:r>
        <w:t xml:space="preserve">Se le proposte della </w:t>
      </w:r>
      <w:proofErr w:type="spellStart"/>
      <w:r>
        <w:t>Alpers</w:t>
      </w:r>
      <w:proofErr w:type="spellEnd"/>
      <w:r>
        <w:t xml:space="preserve"> risalgono agli anni ’70-’80, è solo a partire dagli anni ‘90 che le sue intuizioni sono state riprese e sviluppate all’interno delle cosiddette</w:t>
      </w:r>
      <w:r>
        <w:t xml:space="preserve"> </w:t>
      </w:r>
      <w:proofErr w:type="spellStart"/>
      <w:r>
        <w:rPr>
          <w:i/>
        </w:rPr>
        <w:t>Kultur</w:t>
      </w:r>
      <w:proofErr w:type="spellEnd"/>
      <w:r>
        <w:rPr>
          <w:i/>
        </w:rPr>
        <w:t xml:space="preserve">- </w:t>
      </w:r>
      <w:r>
        <w:t xml:space="preserve">e </w:t>
      </w:r>
      <w:proofErr w:type="spellStart"/>
      <w:r>
        <w:rPr>
          <w:i/>
        </w:rPr>
        <w:t>Bildwissenschaften</w:t>
      </w:r>
      <w:proofErr w:type="spellEnd"/>
      <w:r>
        <w:t>. Dinanzi alla crescente presenza delle immagini nella cultura contemporanea (si pensi alla grandissima diffusione dei media visuali, ma anche alle nuove forme di combinazione intermediale tra testo e immagine) gli studiosi han</w:t>
      </w:r>
      <w:r>
        <w:t>no parlato di un vero e proprio «</w:t>
      </w:r>
      <w:proofErr w:type="spellStart"/>
      <w:r>
        <w:t>pictorial</w:t>
      </w:r>
      <w:proofErr w:type="spellEnd"/>
      <w:r>
        <w:t xml:space="preserve"> turn» (Mitchell 1994) o di una «</w:t>
      </w:r>
      <w:proofErr w:type="spellStart"/>
      <w:r>
        <w:t>ikonische</w:t>
      </w:r>
      <w:proofErr w:type="spellEnd"/>
      <w:r>
        <w:t xml:space="preserve"> </w:t>
      </w:r>
      <w:proofErr w:type="spellStart"/>
      <w:r>
        <w:t>Wende</w:t>
      </w:r>
      <w:proofErr w:type="spellEnd"/>
      <w:r>
        <w:t>» (</w:t>
      </w:r>
      <w:proofErr w:type="spellStart"/>
      <w:r>
        <w:t>Boehm</w:t>
      </w:r>
      <w:proofErr w:type="spellEnd"/>
      <w:r>
        <w:t xml:space="preserve"> 1994: 3) in contrapposizione al ‘</w:t>
      </w:r>
      <w:proofErr w:type="spellStart"/>
      <w:r>
        <w:t>linguistic</w:t>
      </w:r>
      <w:proofErr w:type="spellEnd"/>
      <w:r>
        <w:t xml:space="preserve"> turn’ cui alludeva Rorty alla fine degli </w:t>
      </w:r>
      <w:proofErr w:type="gramStart"/>
      <w:r>
        <w:t>anni  '</w:t>
      </w:r>
      <w:proofErr w:type="gramEnd"/>
      <w:r>
        <w:t xml:space="preserve">60.  </w:t>
      </w:r>
      <w:proofErr w:type="gramStart"/>
      <w:r>
        <w:t>Invocando  la</w:t>
      </w:r>
      <w:proofErr w:type="gramEnd"/>
      <w:r>
        <w:t xml:space="preserve">  necessità  di  un  cambio  di  paradigma,  di</w:t>
      </w:r>
      <w:r>
        <w:rPr>
          <w:spacing w:val="3"/>
        </w:rPr>
        <w:t xml:space="preserve"> </w:t>
      </w:r>
      <w:r>
        <w:t>un</w:t>
      </w:r>
    </w:p>
    <w:p w:rsidR="00525180" w:rsidRDefault="00E862B1">
      <w:pPr>
        <w:pStyle w:val="Corpotesto"/>
        <w:spacing w:line="311" w:lineRule="exact"/>
        <w:ind w:left="966"/>
        <w:jc w:val="both"/>
      </w:pPr>
      <w:r>
        <w:t>«visual</w:t>
      </w:r>
      <w:r>
        <w:rPr>
          <w:spacing w:val="11"/>
        </w:rPr>
        <w:t xml:space="preserve"> </w:t>
      </w:r>
      <w:r>
        <w:t>turn»</w:t>
      </w:r>
      <w:r>
        <w:rPr>
          <w:spacing w:val="12"/>
        </w:rPr>
        <w:t xml:space="preserve"> </w:t>
      </w:r>
      <w:r>
        <w:t>(Jay</w:t>
      </w:r>
      <w:r>
        <w:rPr>
          <w:spacing w:val="12"/>
        </w:rPr>
        <w:t xml:space="preserve"> </w:t>
      </w:r>
      <w:r>
        <w:t>2002:</w:t>
      </w:r>
      <w:r>
        <w:rPr>
          <w:spacing w:val="13"/>
        </w:rPr>
        <w:t xml:space="preserve"> </w:t>
      </w:r>
      <w:r>
        <w:t>87),</w:t>
      </w:r>
      <w:r>
        <w:rPr>
          <w:spacing w:val="13"/>
        </w:rPr>
        <w:t xml:space="preserve"> </w:t>
      </w:r>
      <w:r>
        <w:t>questi</w:t>
      </w:r>
      <w:r>
        <w:rPr>
          <w:spacing w:val="12"/>
        </w:rPr>
        <w:t xml:space="preserve"> </w:t>
      </w:r>
      <w:r>
        <w:t>studiosi</w:t>
      </w:r>
      <w:r>
        <w:rPr>
          <w:spacing w:val="13"/>
        </w:rPr>
        <w:t xml:space="preserve"> </w:t>
      </w:r>
      <w:r>
        <w:t>hanno</w:t>
      </w:r>
      <w:r>
        <w:rPr>
          <w:spacing w:val="12"/>
        </w:rPr>
        <w:t xml:space="preserve"> </w:t>
      </w:r>
      <w:r>
        <w:t>evidenziato</w:t>
      </w:r>
      <w:r>
        <w:rPr>
          <w:spacing w:val="13"/>
        </w:rPr>
        <w:t xml:space="preserve"> </w:t>
      </w:r>
      <w:r>
        <w:t>come</w:t>
      </w:r>
      <w:r>
        <w:rPr>
          <w:spacing w:val="13"/>
        </w:rPr>
        <w:t xml:space="preserve"> </w:t>
      </w:r>
      <w:r>
        <w:t>in</w:t>
      </w:r>
    </w:p>
    <w:p w:rsidR="00525180" w:rsidRDefault="00E862B1">
      <w:pPr>
        <w:pStyle w:val="Corpotesto"/>
        <w:spacing w:before="1"/>
        <w:rPr>
          <w:sz w:val="29"/>
        </w:rPr>
      </w:pPr>
      <w:r>
        <w:pict>
          <v:line id="_x0000_s1036" style="position:absolute;z-index:-251658240;mso-wrap-distance-left:0;mso-wrap-distance-right:0;mso-position-horizontal-relative:page" from="113.3pt,20.45pt" to="257.3pt,20.45pt" strokeweight=".72pt">
            <w10:wrap type="topAndBottom" anchorx="page"/>
          </v:line>
        </w:pict>
      </w:r>
    </w:p>
    <w:p w:rsidR="00525180" w:rsidRDefault="00E862B1">
      <w:pPr>
        <w:spacing w:before="47"/>
        <w:ind w:left="1532"/>
        <w:rPr>
          <w:sz w:val="24"/>
        </w:rPr>
      </w:pPr>
      <w:r>
        <w:rPr>
          <w:position w:val="10"/>
          <w:sz w:val="14"/>
        </w:rPr>
        <w:t xml:space="preserve">1 </w:t>
      </w:r>
      <w:r>
        <w:rPr>
          <w:sz w:val="24"/>
        </w:rPr>
        <w:t xml:space="preserve">Si veda in particolar modo </w:t>
      </w:r>
      <w:proofErr w:type="spellStart"/>
      <w:r>
        <w:rPr>
          <w:sz w:val="24"/>
        </w:rPr>
        <w:t>Alpers</w:t>
      </w:r>
      <w:proofErr w:type="spellEnd"/>
      <w:r>
        <w:rPr>
          <w:sz w:val="24"/>
        </w:rPr>
        <w:t xml:space="preserve"> 1984.</w:t>
      </w:r>
    </w:p>
    <w:p w:rsidR="00525180" w:rsidRPr="00787B7F" w:rsidRDefault="00E862B1">
      <w:pPr>
        <w:tabs>
          <w:tab w:val="left" w:pos="7417"/>
        </w:tabs>
        <w:spacing w:before="178"/>
        <w:ind w:left="966"/>
        <w:rPr>
          <w:sz w:val="21"/>
          <w:lang w:val="en-GB"/>
        </w:rPr>
      </w:pPr>
      <w:r w:rsidRPr="00787B7F">
        <w:rPr>
          <w:i/>
          <w:w w:val="105"/>
          <w:sz w:val="21"/>
          <w:lang w:val="en-GB"/>
        </w:rPr>
        <w:t xml:space="preserve">Between, </w:t>
      </w:r>
      <w:r w:rsidRPr="00787B7F">
        <w:rPr>
          <w:w w:val="105"/>
          <w:sz w:val="21"/>
          <w:lang w:val="en-GB"/>
        </w:rPr>
        <w:t>vol. IV, n. 7 (Maggio/</w:t>
      </w:r>
      <w:r w:rsidRPr="00787B7F">
        <w:rPr>
          <w:spacing w:val="-26"/>
          <w:w w:val="105"/>
          <w:sz w:val="21"/>
          <w:lang w:val="en-GB"/>
        </w:rPr>
        <w:t xml:space="preserve"> </w:t>
      </w:r>
      <w:r w:rsidRPr="00787B7F">
        <w:rPr>
          <w:w w:val="105"/>
          <w:sz w:val="21"/>
          <w:lang w:val="en-GB"/>
        </w:rPr>
        <w:t>May</w:t>
      </w:r>
      <w:r w:rsidRPr="00787B7F">
        <w:rPr>
          <w:spacing w:val="-4"/>
          <w:w w:val="105"/>
          <w:sz w:val="21"/>
          <w:lang w:val="en-GB"/>
        </w:rPr>
        <w:t xml:space="preserve"> </w:t>
      </w:r>
      <w:r w:rsidRPr="00787B7F">
        <w:rPr>
          <w:w w:val="105"/>
          <w:sz w:val="21"/>
          <w:lang w:val="en-GB"/>
        </w:rPr>
        <w:t>2014)</w:t>
      </w:r>
      <w:r w:rsidRPr="00787B7F">
        <w:rPr>
          <w:w w:val="105"/>
          <w:sz w:val="21"/>
          <w:lang w:val="en-GB"/>
        </w:rPr>
        <w:tab/>
      </w:r>
      <w:r>
        <w:rPr>
          <w:noProof/>
          <w:sz w:val="21"/>
        </w:rPr>
        <w:drawing>
          <wp:inline distT="0" distB="0" distL="0" distR="0">
            <wp:extent cx="1118615" cy="39319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118615" cy="393192"/>
                    </a:xfrm>
                    <a:prstGeom prst="rect">
                      <a:avLst/>
                    </a:prstGeom>
                  </pic:spPr>
                </pic:pic>
              </a:graphicData>
            </a:graphic>
          </wp:inline>
        </w:drawing>
      </w:r>
    </w:p>
    <w:p w:rsidR="00525180" w:rsidRPr="00787B7F" w:rsidRDefault="00525180">
      <w:pPr>
        <w:rPr>
          <w:sz w:val="21"/>
          <w:lang w:val="en-GB"/>
        </w:rPr>
        <w:sectPr w:rsidR="00525180" w:rsidRPr="00787B7F">
          <w:type w:val="continuous"/>
          <w:pgSz w:w="11910" w:h="16840"/>
          <w:pgMar w:top="1120" w:right="1320" w:bottom="280" w:left="1300" w:header="720" w:footer="720" w:gutter="0"/>
          <w:cols w:space="720"/>
        </w:sectPr>
      </w:pPr>
    </w:p>
    <w:p w:rsidR="00525180" w:rsidRPr="00787B7F" w:rsidRDefault="00525180">
      <w:pPr>
        <w:pStyle w:val="Corpotesto"/>
        <w:rPr>
          <w:sz w:val="20"/>
          <w:lang w:val="en-GB"/>
        </w:rPr>
      </w:pPr>
    </w:p>
    <w:p w:rsidR="00525180" w:rsidRPr="00787B7F" w:rsidRDefault="00525180">
      <w:pPr>
        <w:pStyle w:val="Corpotesto"/>
        <w:spacing w:before="8"/>
        <w:rPr>
          <w:sz w:val="27"/>
          <w:lang w:val="en-GB"/>
        </w:rPr>
      </w:pPr>
    </w:p>
    <w:p w:rsidR="00525180" w:rsidRDefault="00E862B1">
      <w:pPr>
        <w:pStyle w:val="Corpotesto"/>
        <w:spacing w:before="93" w:line="211" w:lineRule="auto"/>
        <w:ind w:left="116" w:right="952"/>
        <w:jc w:val="both"/>
      </w:pPr>
      <w:r>
        <w:t xml:space="preserve">ogni prodotto culturale le componenti visive e quelle linguistiche siano strettamente connesse e inscindibili. Mitchell (1994) afferma, ad esempio, che non esistono </w:t>
      </w:r>
      <w:r>
        <w:rPr>
          <w:i/>
        </w:rPr>
        <w:t xml:space="preserve">media </w:t>
      </w:r>
      <w:r>
        <w:t>esclusivamente verbali o visuali, ma</w:t>
      </w:r>
    </w:p>
    <w:p w:rsidR="00525180" w:rsidRPr="00787B7F" w:rsidRDefault="00E862B1">
      <w:pPr>
        <w:pStyle w:val="Corpotesto"/>
        <w:spacing w:before="2" w:line="211" w:lineRule="auto"/>
        <w:ind w:left="116" w:right="952"/>
        <w:jc w:val="both"/>
        <w:rPr>
          <w:lang w:val="en-GB"/>
        </w:rPr>
      </w:pPr>
      <w:r w:rsidRPr="00787B7F">
        <w:rPr>
          <w:lang w:val="en-GB"/>
        </w:rPr>
        <w:t>«all media are mixed media» (Mitchell 1994: 23).</w:t>
      </w:r>
      <w:r w:rsidRPr="00787B7F">
        <w:rPr>
          <w:lang w:val="en-GB"/>
        </w:rPr>
        <w:t xml:space="preserve"> </w:t>
      </w:r>
      <w:proofErr w:type="spellStart"/>
      <w:r w:rsidRPr="00787B7F">
        <w:rPr>
          <w:lang w:val="en-GB"/>
        </w:rPr>
        <w:t>Mieke</w:t>
      </w:r>
      <w:proofErr w:type="spellEnd"/>
      <w:r w:rsidRPr="00787B7F">
        <w:rPr>
          <w:lang w:val="en-GB"/>
        </w:rPr>
        <w:t xml:space="preserve"> Bal a </w:t>
      </w:r>
      <w:proofErr w:type="spellStart"/>
      <w:r w:rsidRPr="00787B7F">
        <w:rPr>
          <w:lang w:val="en-GB"/>
        </w:rPr>
        <w:t>sua</w:t>
      </w:r>
      <w:proofErr w:type="spellEnd"/>
      <w:r w:rsidRPr="00787B7F">
        <w:rPr>
          <w:lang w:val="en-GB"/>
        </w:rPr>
        <w:t xml:space="preserve"> </w:t>
      </w:r>
      <w:proofErr w:type="spellStart"/>
      <w:r w:rsidRPr="00787B7F">
        <w:rPr>
          <w:lang w:val="en-GB"/>
        </w:rPr>
        <w:t>volta</w:t>
      </w:r>
      <w:proofErr w:type="spellEnd"/>
      <w:r w:rsidRPr="00787B7F">
        <w:rPr>
          <w:lang w:val="en-GB"/>
        </w:rPr>
        <w:t xml:space="preserve"> </w:t>
      </w:r>
      <w:proofErr w:type="spellStart"/>
      <w:r w:rsidRPr="00787B7F">
        <w:rPr>
          <w:lang w:val="en-GB"/>
        </w:rPr>
        <w:t>sottolinea</w:t>
      </w:r>
      <w:proofErr w:type="spellEnd"/>
      <w:r w:rsidRPr="00787B7F">
        <w:rPr>
          <w:lang w:val="en-GB"/>
        </w:rPr>
        <w:t xml:space="preserve"> come «the verbal and the visual domain […] are constantly intertwined» (Bal 1990: 5).</w:t>
      </w:r>
    </w:p>
    <w:p w:rsidR="00525180" w:rsidRDefault="00E862B1">
      <w:pPr>
        <w:pStyle w:val="Corpotesto"/>
        <w:spacing w:before="3" w:line="213" w:lineRule="auto"/>
        <w:ind w:left="116" w:right="951" w:firstLine="567"/>
        <w:jc w:val="both"/>
      </w:pPr>
      <w:r>
        <w:t xml:space="preserve">Nell’ambito dei </w:t>
      </w:r>
      <w:r>
        <w:rPr>
          <w:i/>
        </w:rPr>
        <w:t>Visual Studies</w:t>
      </w:r>
      <w:r>
        <w:t xml:space="preserve">, notevole attenzione è stata poi rivolta ai cosiddetti </w:t>
      </w:r>
      <w:proofErr w:type="spellStart"/>
      <w:r>
        <w:rPr>
          <w:i/>
        </w:rPr>
        <w:t>iconotesti</w:t>
      </w:r>
      <w:proofErr w:type="spellEnd"/>
      <w:r>
        <w:rPr>
          <w:i/>
        </w:rPr>
        <w:t xml:space="preserve"> </w:t>
      </w:r>
      <w:r>
        <w:t>(</w:t>
      </w:r>
      <w:proofErr w:type="spellStart"/>
      <w:r>
        <w:t>Montandon</w:t>
      </w:r>
      <w:proofErr w:type="spellEnd"/>
      <w:r>
        <w:t xml:space="preserve"> 2002) o </w:t>
      </w:r>
      <w:proofErr w:type="spellStart"/>
      <w:r>
        <w:rPr>
          <w:i/>
        </w:rPr>
        <w:t>fototesti</w:t>
      </w:r>
      <w:proofErr w:type="spellEnd"/>
      <w:r>
        <w:rPr>
          <w:i/>
        </w:rPr>
        <w:t xml:space="preserve"> </w:t>
      </w:r>
      <w:r>
        <w:t xml:space="preserve">letterari </w:t>
      </w:r>
      <w:r>
        <w:t xml:space="preserve">(von </w:t>
      </w:r>
      <w:proofErr w:type="spellStart"/>
      <w:r>
        <w:t>Steinaecker</w:t>
      </w:r>
      <w:proofErr w:type="spellEnd"/>
      <w:r>
        <w:t xml:space="preserve"> 2007), termini con cui si indicano dispositivi testuali ibridi in cui il visuale e il verbale interagiscono e partecipano in modo paritetico alla negoziazione del senso</w:t>
      </w:r>
      <w:r>
        <w:rPr>
          <w:vertAlign w:val="superscript"/>
        </w:rPr>
        <w:t>2</w:t>
      </w:r>
      <w:r>
        <w:t>. Le modalità attraverso cui testo e immagine entrano in reciproca rel</w:t>
      </w:r>
      <w:r>
        <w:t xml:space="preserve">azione possono essere declinate in modo assai vario; ciò dipende dalla prevalenza o meno di un </w:t>
      </w:r>
      <w:r>
        <w:rPr>
          <w:i/>
        </w:rPr>
        <w:t xml:space="preserve">medium </w:t>
      </w:r>
      <w:r>
        <w:t>rispetto all’altro, nonché dalle differenti strategie estetiche e retoriche messe in atto dai singoli autori. Da questo punto di vista manca ancora una es</w:t>
      </w:r>
      <w:r>
        <w:t xml:space="preserve">austiva tassonomia del </w:t>
      </w:r>
      <w:proofErr w:type="spellStart"/>
      <w:r>
        <w:t>fototesto</w:t>
      </w:r>
      <w:proofErr w:type="spellEnd"/>
      <w:r>
        <w:t xml:space="preserve"> letterario che tenga conto delle differenti strategie intermediali e dei differenti ‘gradi’ di relazione tra immagine e testo. Uno dei tentativi più significativi in questo senso è stato avanzato da Michele Cometa (2011), i</w:t>
      </w:r>
      <w:r>
        <w:t xml:space="preserve">l quale ha proposto una classificazione degli </w:t>
      </w:r>
      <w:proofErr w:type="spellStart"/>
      <w:r>
        <w:t>iconotesti</w:t>
      </w:r>
      <w:proofErr w:type="spellEnd"/>
      <w:r>
        <w:t xml:space="preserve"> che prende in considerazione due piani: quello del </w:t>
      </w:r>
      <w:r>
        <w:rPr>
          <w:i/>
        </w:rPr>
        <w:t xml:space="preserve">layout </w:t>
      </w:r>
      <w:r>
        <w:t>e quello dell’enunciazione. Per quanto concerne il primo livello</w:t>
      </w:r>
      <w:r>
        <w:rPr>
          <w:i/>
        </w:rPr>
        <w:t xml:space="preserve">, </w:t>
      </w:r>
      <w:r>
        <w:t>Cometa (2011: 72) individua gli estremi di una possibile scala classificato</w:t>
      </w:r>
      <w:r>
        <w:t>ria nella forma-</w:t>
      </w:r>
      <w:proofErr w:type="spellStart"/>
      <w:r>
        <w:t>ékphrasis</w:t>
      </w:r>
      <w:proofErr w:type="spellEnd"/>
      <w:r>
        <w:t>, da un lato, e nella forma- illustrazione, dall’altro. Nel primo caso si avrebbe prevalenza del testuale sul visuale: l’</w:t>
      </w:r>
      <w:proofErr w:type="spellStart"/>
      <w:r>
        <w:t>ékphrasis</w:t>
      </w:r>
      <w:proofErr w:type="spellEnd"/>
      <w:r>
        <w:t xml:space="preserve"> è il caso estremo di un’immagine che viene tradotta in parola. All’opposto si collocherebbe invece l</w:t>
      </w:r>
      <w:r>
        <w:t>a forma- illustrazione, caso in cui l’immagine prevale sul testuale. Per quanto concerne il piano dell’enunciazione, Cometa individua i due opposti rispettivamente nella forma-emblema e nella forma-atlante. Nel primo caso la funzione enunciativa sarebbe do</w:t>
      </w:r>
      <w:r>
        <w:t>minata dal ruolo dell’emittente: si pensi a tal proposito all’emblematica barocca. Nella forma-atlante (esempio classico è l’</w:t>
      </w:r>
      <w:r>
        <w:rPr>
          <w:i/>
        </w:rPr>
        <w:t xml:space="preserve">Atlas </w:t>
      </w:r>
      <w:r>
        <w:t>di Warburg) sarebbe prevalente invece il ruolo del ricevente, chiamato «ad organizzare autonomamente il senso, attraverso let</w:t>
      </w:r>
      <w:r>
        <w:t>ture via via più complesse e comunque multidirezionali» (</w:t>
      </w:r>
      <w:r>
        <w:rPr>
          <w:i/>
        </w:rPr>
        <w:t>ivi</w:t>
      </w:r>
      <w:r>
        <w:t>).</w:t>
      </w:r>
    </w:p>
    <w:p w:rsidR="00525180" w:rsidRDefault="00E862B1">
      <w:pPr>
        <w:pStyle w:val="Corpotesto"/>
        <w:spacing w:line="234" w:lineRule="exact"/>
        <w:ind w:left="683"/>
      </w:pPr>
      <w:r>
        <w:t>Le</w:t>
      </w:r>
      <w:r>
        <w:rPr>
          <w:spacing w:val="11"/>
        </w:rPr>
        <w:t xml:space="preserve"> </w:t>
      </w:r>
      <w:r>
        <w:t>riflessioni</w:t>
      </w:r>
      <w:r>
        <w:rPr>
          <w:spacing w:val="12"/>
        </w:rPr>
        <w:t xml:space="preserve"> </w:t>
      </w:r>
      <w:r>
        <w:t>che</w:t>
      </w:r>
      <w:r>
        <w:rPr>
          <w:spacing w:val="11"/>
        </w:rPr>
        <w:t xml:space="preserve"> </w:t>
      </w:r>
      <w:r>
        <w:t>seguono,</w:t>
      </w:r>
      <w:r>
        <w:rPr>
          <w:spacing w:val="12"/>
        </w:rPr>
        <w:t xml:space="preserve"> </w:t>
      </w:r>
      <w:r>
        <w:t>lungi</w:t>
      </w:r>
      <w:r>
        <w:rPr>
          <w:spacing w:val="12"/>
        </w:rPr>
        <w:t xml:space="preserve"> </w:t>
      </w:r>
      <w:r>
        <w:t>dal</w:t>
      </w:r>
      <w:r>
        <w:rPr>
          <w:spacing w:val="10"/>
        </w:rPr>
        <w:t xml:space="preserve"> </w:t>
      </w:r>
      <w:r>
        <w:t>voler</w:t>
      </w:r>
      <w:r>
        <w:rPr>
          <w:spacing w:val="12"/>
        </w:rPr>
        <w:t xml:space="preserve"> </w:t>
      </w:r>
      <w:r>
        <w:t>proporre</w:t>
      </w:r>
      <w:r>
        <w:rPr>
          <w:spacing w:val="12"/>
        </w:rPr>
        <w:t xml:space="preserve"> </w:t>
      </w:r>
      <w:r>
        <w:t>una</w:t>
      </w:r>
      <w:r>
        <w:rPr>
          <w:spacing w:val="11"/>
        </w:rPr>
        <w:t xml:space="preserve"> </w:t>
      </w:r>
      <w:r>
        <w:t>esaustiva</w:t>
      </w:r>
    </w:p>
    <w:p w:rsidR="00525180" w:rsidRDefault="00E862B1">
      <w:pPr>
        <w:pStyle w:val="Corpotesto"/>
        <w:tabs>
          <w:tab w:val="left" w:pos="1400"/>
          <w:tab w:val="left" w:pos="2237"/>
          <w:tab w:val="left" w:pos="3665"/>
          <w:tab w:val="left" w:pos="4109"/>
          <w:tab w:val="left" w:pos="5709"/>
          <w:tab w:val="left" w:pos="6096"/>
          <w:tab w:val="left" w:pos="7577"/>
        </w:tabs>
        <w:spacing w:before="12" w:line="211" w:lineRule="auto"/>
        <w:ind w:left="116" w:right="951"/>
      </w:pPr>
      <w:r>
        <w:t>tipologia</w:t>
      </w:r>
      <w:r>
        <w:tab/>
        <w:t>degli</w:t>
      </w:r>
      <w:r>
        <w:tab/>
      </w:r>
      <w:proofErr w:type="spellStart"/>
      <w:r>
        <w:t>iconotesti</w:t>
      </w:r>
      <w:proofErr w:type="spellEnd"/>
      <w:r>
        <w:t>,</w:t>
      </w:r>
      <w:r>
        <w:tab/>
        <w:t>si</w:t>
      </w:r>
      <w:r>
        <w:tab/>
        <w:t>limiteranno</w:t>
      </w:r>
      <w:r>
        <w:tab/>
        <w:t>a</w:t>
      </w:r>
      <w:r>
        <w:tab/>
        <w:t>riprendere</w:t>
      </w:r>
      <w:r>
        <w:tab/>
      </w:r>
      <w:r>
        <w:rPr>
          <w:spacing w:val="-3"/>
        </w:rPr>
        <w:t xml:space="preserve">alcune </w:t>
      </w:r>
      <w:r>
        <w:t>suggestioni   provenienti   dai   lavori   di   Michele   Comet</w:t>
      </w:r>
      <w:r>
        <w:t>a   e</w:t>
      </w:r>
      <w:r>
        <w:rPr>
          <w:spacing w:val="-2"/>
        </w:rPr>
        <w:t xml:space="preserve"> </w:t>
      </w:r>
      <w:r>
        <w:t>Roberta</w:t>
      </w:r>
    </w:p>
    <w:p w:rsidR="00525180" w:rsidRDefault="00525180">
      <w:pPr>
        <w:pStyle w:val="Corpotesto"/>
        <w:rPr>
          <w:sz w:val="20"/>
        </w:rPr>
      </w:pPr>
    </w:p>
    <w:p w:rsidR="00525180" w:rsidRDefault="00525180">
      <w:pPr>
        <w:pStyle w:val="Corpotesto"/>
        <w:rPr>
          <w:sz w:val="20"/>
        </w:rPr>
      </w:pPr>
    </w:p>
    <w:p w:rsidR="00525180" w:rsidRDefault="00E862B1">
      <w:pPr>
        <w:pStyle w:val="Corpotesto"/>
        <w:spacing w:before="11"/>
        <w:rPr>
          <w:sz w:val="19"/>
        </w:rPr>
      </w:pPr>
      <w:r>
        <w:pict>
          <v:line id="_x0000_s1035" style="position:absolute;z-index:-251657216;mso-wrap-distance-left:0;mso-wrap-distance-right:0;mso-position-horizontal-relative:page" from="70.85pt,14.7pt" to="214.85pt,14.7pt" strokeweight=".72pt">
            <w10:wrap type="topAndBottom" anchorx="page"/>
          </v:line>
        </w:pict>
      </w:r>
    </w:p>
    <w:p w:rsidR="00525180" w:rsidRDefault="00E862B1">
      <w:pPr>
        <w:spacing w:before="73" w:line="213" w:lineRule="auto"/>
        <w:ind w:left="116" w:right="973" w:firstLine="566"/>
        <w:rPr>
          <w:sz w:val="24"/>
        </w:rPr>
      </w:pPr>
      <w:r>
        <w:rPr>
          <w:position w:val="10"/>
          <w:sz w:val="14"/>
        </w:rPr>
        <w:t xml:space="preserve">2 </w:t>
      </w:r>
      <w:r>
        <w:rPr>
          <w:sz w:val="24"/>
        </w:rPr>
        <w:t xml:space="preserve">Per il rapporto tra letteratura e fotografia si vedano: </w:t>
      </w:r>
      <w:proofErr w:type="spellStart"/>
      <w:r>
        <w:rPr>
          <w:sz w:val="24"/>
        </w:rPr>
        <w:t>Koppen</w:t>
      </w:r>
      <w:proofErr w:type="spellEnd"/>
      <w:r>
        <w:rPr>
          <w:sz w:val="24"/>
        </w:rPr>
        <w:t xml:space="preserve"> 1987; </w:t>
      </w:r>
      <w:proofErr w:type="spellStart"/>
      <w:r>
        <w:rPr>
          <w:sz w:val="24"/>
        </w:rPr>
        <w:t>Plumpe</w:t>
      </w:r>
      <w:proofErr w:type="spellEnd"/>
      <w:r>
        <w:rPr>
          <w:sz w:val="24"/>
        </w:rPr>
        <w:t xml:space="preserve"> 1990; Neumann 2006; Albertazzi 2010; </w:t>
      </w:r>
      <w:proofErr w:type="spellStart"/>
      <w:r>
        <w:rPr>
          <w:sz w:val="24"/>
        </w:rPr>
        <w:t>Ceserani</w:t>
      </w:r>
      <w:proofErr w:type="spellEnd"/>
      <w:r>
        <w:rPr>
          <w:sz w:val="24"/>
        </w:rPr>
        <w:t xml:space="preserve"> 2012.</w:t>
      </w:r>
    </w:p>
    <w:p w:rsidR="00525180" w:rsidRDefault="00525180">
      <w:pPr>
        <w:spacing w:line="213" w:lineRule="auto"/>
        <w:rPr>
          <w:sz w:val="24"/>
        </w:rPr>
        <w:sectPr w:rsidR="00525180">
          <w:headerReference w:type="even" r:id="rId8"/>
          <w:headerReference w:type="default" r:id="rId9"/>
          <w:footerReference w:type="even" r:id="rId10"/>
          <w:footerReference w:type="default" r:id="rId11"/>
          <w:pgSz w:w="11910" w:h="16840"/>
          <w:pgMar w:top="1560" w:right="1320" w:bottom="1640" w:left="1300" w:header="1362" w:footer="1453" w:gutter="0"/>
          <w:pgNumType w:start="2"/>
          <w:cols w:space="720"/>
        </w:sectPr>
      </w:pPr>
    </w:p>
    <w:p w:rsidR="00525180" w:rsidRDefault="00525180">
      <w:pPr>
        <w:pStyle w:val="Corpotesto"/>
        <w:rPr>
          <w:sz w:val="20"/>
        </w:rPr>
      </w:pPr>
    </w:p>
    <w:p w:rsidR="00525180" w:rsidRDefault="00525180">
      <w:pPr>
        <w:pStyle w:val="Corpotesto"/>
        <w:spacing w:before="2"/>
      </w:pPr>
    </w:p>
    <w:p w:rsidR="00525180" w:rsidRDefault="00E862B1">
      <w:pPr>
        <w:pStyle w:val="Corpotesto"/>
        <w:spacing w:before="109" w:line="213" w:lineRule="auto"/>
        <w:ind w:left="966" w:right="101"/>
        <w:jc w:val="both"/>
      </w:pPr>
      <w:r>
        <w:t>Coglitore</w:t>
      </w:r>
      <w:r>
        <w:rPr>
          <w:vertAlign w:val="superscript"/>
        </w:rPr>
        <w:t>3</w:t>
      </w:r>
      <w:r>
        <w:t xml:space="preserve"> e applicarle ad alcune opere di W. G. Sebald (</w:t>
      </w:r>
      <w:proofErr w:type="spellStart"/>
      <w:r>
        <w:rPr>
          <w:i/>
        </w:rPr>
        <w:t>Schwindel.Gefühle</w:t>
      </w:r>
      <w:proofErr w:type="spellEnd"/>
      <w:r>
        <w:rPr>
          <w:i/>
        </w:rPr>
        <w:t xml:space="preserve">, Die </w:t>
      </w:r>
      <w:proofErr w:type="spellStart"/>
      <w:r>
        <w:rPr>
          <w:i/>
        </w:rPr>
        <w:t>Ausgewanderten</w:t>
      </w:r>
      <w:proofErr w:type="spellEnd"/>
      <w:r>
        <w:rPr>
          <w:i/>
        </w:rPr>
        <w:t xml:space="preserve"> </w:t>
      </w:r>
      <w:r>
        <w:t xml:space="preserve">e </w:t>
      </w:r>
      <w:r>
        <w:rPr>
          <w:i/>
        </w:rPr>
        <w:t>Austerlitz</w:t>
      </w:r>
      <w:r>
        <w:t>) e Monika Maron (</w:t>
      </w:r>
      <w:proofErr w:type="spellStart"/>
      <w:r>
        <w:rPr>
          <w:i/>
        </w:rPr>
        <w:t>Pawels</w:t>
      </w:r>
      <w:proofErr w:type="spellEnd"/>
      <w:r>
        <w:rPr>
          <w:i/>
        </w:rPr>
        <w:t xml:space="preserve"> </w:t>
      </w:r>
      <w:proofErr w:type="spellStart"/>
      <w:r>
        <w:rPr>
          <w:i/>
        </w:rPr>
        <w:t>Briefe</w:t>
      </w:r>
      <w:proofErr w:type="spellEnd"/>
      <w:r>
        <w:t>)</w:t>
      </w:r>
      <w:r>
        <w:rPr>
          <w:vertAlign w:val="superscript"/>
        </w:rPr>
        <w:t>4</w:t>
      </w:r>
      <w:r>
        <w:t xml:space="preserve">. Nell’analizzare questi </w:t>
      </w:r>
      <w:proofErr w:type="spellStart"/>
      <w:r>
        <w:t>iconotesti</w:t>
      </w:r>
      <w:proofErr w:type="spellEnd"/>
      <w:r>
        <w:t xml:space="preserve"> verrà preso in considerazione anzitutto un primo livello che si potrebbe definire </w:t>
      </w:r>
      <w:r>
        <w:rPr>
          <w:i/>
        </w:rPr>
        <w:t>sintagma</w:t>
      </w:r>
      <w:r>
        <w:rPr>
          <w:i/>
        </w:rPr>
        <w:t>tico</w:t>
      </w:r>
      <w:r>
        <w:t xml:space="preserve">. Si cercherà cioè di analizzare le modalità attraverso cui le immagini sono inserite e collocate all’interno del </w:t>
      </w:r>
      <w:r>
        <w:rPr>
          <w:i/>
        </w:rPr>
        <w:t xml:space="preserve">continuum </w:t>
      </w:r>
      <w:r>
        <w:t xml:space="preserve">testuale: si prenderanno in considerazione i </w:t>
      </w:r>
      <w:r>
        <w:rPr>
          <w:i/>
        </w:rPr>
        <w:t>connettori</w:t>
      </w:r>
      <w:r>
        <w:t xml:space="preserve">, cioè le didascalie (presenti o meno), che generalmente orientano l’interpretazione dell’immagine. Verrà presa altresì in considerazione la dimensione spaziale o </w:t>
      </w:r>
      <w:r>
        <w:rPr>
          <w:i/>
        </w:rPr>
        <w:t xml:space="preserve">topologica </w:t>
      </w:r>
      <w:r>
        <w:t>dell’</w:t>
      </w:r>
      <w:proofErr w:type="spellStart"/>
      <w:r>
        <w:t>iconotesto</w:t>
      </w:r>
      <w:proofErr w:type="spellEnd"/>
      <w:r>
        <w:t xml:space="preserve">, in cui è possibile distinguere uno </w:t>
      </w:r>
      <w:r>
        <w:rPr>
          <w:i/>
        </w:rPr>
        <w:t xml:space="preserve">spazio rappresentato </w:t>
      </w:r>
      <w:r>
        <w:t>(quello r</w:t>
      </w:r>
      <w:r>
        <w:t xml:space="preserve">affigurato ad esempio nell’immagine fotografica) e uno </w:t>
      </w:r>
      <w:r>
        <w:rPr>
          <w:i/>
        </w:rPr>
        <w:t xml:space="preserve">spazio della rappresentazione </w:t>
      </w:r>
      <w:r>
        <w:t xml:space="preserve">(il dispositivo </w:t>
      </w:r>
      <w:proofErr w:type="spellStart"/>
      <w:r>
        <w:t>bimediale</w:t>
      </w:r>
      <w:proofErr w:type="spellEnd"/>
      <w:r>
        <w:t xml:space="preserve"> vero e proprio). Si cercherà altresì di individuare le modalità attraverso cui l’immagine viene riprodotta (ripetuta, modificata nelle dimensioni</w:t>
      </w:r>
      <w:r>
        <w:t>, ingrandita, sfocata) e disposta all’interno dello spazio della</w:t>
      </w:r>
      <w:r>
        <w:rPr>
          <w:spacing w:val="-9"/>
        </w:rPr>
        <w:t xml:space="preserve"> </w:t>
      </w:r>
      <w:r>
        <w:t>rappresentazione.</w:t>
      </w:r>
    </w:p>
    <w:p w:rsidR="00525180" w:rsidRDefault="00E862B1">
      <w:pPr>
        <w:pStyle w:val="Corpotesto"/>
        <w:spacing w:line="251" w:lineRule="exact"/>
        <w:ind w:left="1533"/>
        <w:jc w:val="both"/>
      </w:pPr>
      <w:r>
        <w:t>Accanto</w:t>
      </w:r>
      <w:r>
        <w:rPr>
          <w:spacing w:val="31"/>
        </w:rPr>
        <w:t xml:space="preserve"> </w:t>
      </w:r>
      <w:r>
        <w:t>al</w:t>
      </w:r>
      <w:r>
        <w:rPr>
          <w:spacing w:val="31"/>
        </w:rPr>
        <w:t xml:space="preserve"> </w:t>
      </w:r>
      <w:r>
        <w:t>piano</w:t>
      </w:r>
      <w:r>
        <w:rPr>
          <w:spacing w:val="31"/>
        </w:rPr>
        <w:t xml:space="preserve"> </w:t>
      </w:r>
      <w:r>
        <w:t>sintagmatico,</w:t>
      </w:r>
      <w:r>
        <w:rPr>
          <w:spacing w:val="31"/>
        </w:rPr>
        <w:t xml:space="preserve"> </w:t>
      </w:r>
      <w:r>
        <w:t>verrà</w:t>
      </w:r>
      <w:r>
        <w:rPr>
          <w:spacing w:val="32"/>
        </w:rPr>
        <w:t xml:space="preserve"> </w:t>
      </w:r>
      <w:r>
        <w:t>preso</w:t>
      </w:r>
      <w:r>
        <w:rPr>
          <w:spacing w:val="31"/>
        </w:rPr>
        <w:t xml:space="preserve"> </w:t>
      </w:r>
      <w:r>
        <w:t>in</w:t>
      </w:r>
      <w:r>
        <w:rPr>
          <w:spacing w:val="31"/>
        </w:rPr>
        <w:t xml:space="preserve"> </w:t>
      </w:r>
      <w:r>
        <w:t>considerazione</w:t>
      </w:r>
      <w:r>
        <w:rPr>
          <w:spacing w:val="31"/>
        </w:rPr>
        <w:t xml:space="preserve"> </w:t>
      </w:r>
      <w:r>
        <w:t>un</w:t>
      </w:r>
    </w:p>
    <w:p w:rsidR="00525180" w:rsidRDefault="00E862B1">
      <w:pPr>
        <w:pStyle w:val="Corpotesto"/>
        <w:spacing w:before="10" w:line="213" w:lineRule="auto"/>
        <w:ind w:left="966" w:right="101"/>
        <w:jc w:val="both"/>
      </w:pPr>
      <w:r>
        <w:t xml:space="preserve">secondo livello, che si potrebbe definire </w:t>
      </w:r>
      <w:r>
        <w:rPr>
          <w:i/>
        </w:rPr>
        <w:t>semantico</w:t>
      </w:r>
      <w:r>
        <w:t xml:space="preserve">. Qui si cercherà di analizzare l’interazione ‘semantica’ </w:t>
      </w:r>
      <w:r>
        <w:t xml:space="preserve">tra testo e immagine allo scopo di individuare la </w:t>
      </w:r>
      <w:r>
        <w:rPr>
          <w:i/>
        </w:rPr>
        <w:t xml:space="preserve">modalità epistemica </w:t>
      </w:r>
      <w:r>
        <w:t>che l’autore sembra attribuire all’immagine in relazione al testo. Questa può ad esempio ‘mostrare’ (</w:t>
      </w:r>
      <w:r>
        <w:rPr>
          <w:i/>
        </w:rPr>
        <w:t>deissi visuale</w:t>
      </w:r>
      <w:r>
        <w:t>) o confermare quanto affermato nel testo, può aggiungere informazioni,</w:t>
      </w:r>
      <w:r>
        <w:t xml:space="preserve"> ma può anche contraddire, creare ‘resistenza’ a quanto affermato nel testo. Queste strategie retoriche </w:t>
      </w:r>
      <w:proofErr w:type="spellStart"/>
      <w:r>
        <w:t>iconotestuali</w:t>
      </w:r>
      <w:proofErr w:type="spellEnd"/>
      <w:r>
        <w:t xml:space="preserve"> risultano ancor più significative nel caso degli </w:t>
      </w:r>
      <w:proofErr w:type="spellStart"/>
      <w:r>
        <w:t>iconotesti</w:t>
      </w:r>
      <w:proofErr w:type="spellEnd"/>
      <w:r>
        <w:t xml:space="preserve"> autobiografici, in cui il testo ibrido diviene un ‘dispositivo di verità’. La </w:t>
      </w:r>
      <w:r>
        <w:t>modalità epistemica consiste qui nel ‘confermare’ quanto l’autore afferma in merito alla propria vita e alle proprie vicende, e nel ‘persuadere’ il lettore/osservatore circa la veridicità delle sue ricostruzioni autobiografiche. Alla base di questa modalit</w:t>
      </w:r>
      <w:r>
        <w:t>à epistemica vi è naturalmente un’interpretazione della fotografia che ne mette in evidenza la funzione iconico-indicale. L’immagine fotografica attesterebbe in modo oggettivo che cose e persone sono effettivamente esistite e offrirebbe pertanto un fondame</w:t>
      </w:r>
      <w:r>
        <w:t xml:space="preserve">nto apparentemente indiscutibile   alla   veridicità   delle   affermazioni   </w:t>
      </w:r>
      <w:proofErr w:type="gramStart"/>
      <w:r>
        <w:t xml:space="preserve">pronunciate </w:t>
      </w:r>
      <w:r>
        <w:rPr>
          <w:spacing w:val="19"/>
        </w:rPr>
        <w:t xml:space="preserve"> </w:t>
      </w:r>
      <w:r>
        <w:t>dall’io</w:t>
      </w:r>
      <w:proofErr w:type="gramEnd"/>
    </w:p>
    <w:p w:rsidR="00525180" w:rsidRDefault="00E862B1">
      <w:pPr>
        <w:pStyle w:val="Corpotesto"/>
        <w:spacing w:before="3"/>
        <w:rPr>
          <w:sz w:val="22"/>
        </w:rPr>
      </w:pPr>
      <w:r>
        <w:pict>
          <v:line id="_x0000_s1034" style="position:absolute;z-index:-251656192;mso-wrap-distance-left:0;mso-wrap-distance-right:0;mso-position-horizontal-relative:page" from="113.3pt,16.2pt" to="257.3pt,16.2pt" strokeweight=".72pt">
            <w10:wrap type="topAndBottom" anchorx="page"/>
          </v:line>
        </w:pict>
      </w:r>
    </w:p>
    <w:p w:rsidR="00525180" w:rsidRDefault="00E862B1">
      <w:pPr>
        <w:spacing w:before="73" w:line="213" w:lineRule="auto"/>
        <w:ind w:left="966" w:right="101" w:firstLine="566"/>
        <w:jc w:val="both"/>
        <w:rPr>
          <w:sz w:val="24"/>
        </w:rPr>
      </w:pPr>
      <w:r>
        <w:rPr>
          <w:position w:val="10"/>
          <w:sz w:val="14"/>
        </w:rPr>
        <w:t xml:space="preserve">3 </w:t>
      </w:r>
      <w:r>
        <w:rPr>
          <w:sz w:val="24"/>
        </w:rPr>
        <w:t xml:space="preserve">Oltre ai lavori di Cometa (2004, 2010, 2011, 2012), faccio </w:t>
      </w:r>
      <w:proofErr w:type="gramStart"/>
      <w:r>
        <w:rPr>
          <w:sz w:val="24"/>
        </w:rPr>
        <w:t>qui  riferimento</w:t>
      </w:r>
      <w:proofErr w:type="gramEnd"/>
      <w:r>
        <w:rPr>
          <w:sz w:val="24"/>
        </w:rPr>
        <w:t xml:space="preserve"> </w:t>
      </w:r>
      <w:r w:rsidR="00787B7F">
        <w:rPr>
          <w:sz w:val="24"/>
        </w:rPr>
        <w:t>ai contributi di</w:t>
      </w:r>
      <w:r>
        <w:rPr>
          <w:sz w:val="24"/>
        </w:rPr>
        <w:t xml:space="preserve"> Cometa e Coglitore in </w:t>
      </w:r>
      <w:r w:rsidR="00787B7F">
        <w:rPr>
          <w:sz w:val="24"/>
        </w:rPr>
        <w:t>questo volume</w:t>
      </w:r>
      <w:r>
        <w:rPr>
          <w:sz w:val="24"/>
        </w:rPr>
        <w:t>.</w:t>
      </w:r>
    </w:p>
    <w:p w:rsidR="00525180" w:rsidRDefault="00E862B1">
      <w:pPr>
        <w:spacing w:line="250" w:lineRule="exact"/>
        <w:ind w:left="1532"/>
        <w:jc w:val="both"/>
        <w:rPr>
          <w:sz w:val="24"/>
        </w:rPr>
      </w:pPr>
      <w:r>
        <w:rPr>
          <w:position w:val="10"/>
          <w:sz w:val="14"/>
        </w:rPr>
        <w:t xml:space="preserve">4 </w:t>
      </w:r>
      <w:r>
        <w:rPr>
          <w:sz w:val="24"/>
        </w:rPr>
        <w:t>Le opere di Sebald e Maron citate saranno così abbreviate:</w:t>
      </w:r>
    </w:p>
    <w:p w:rsidR="00525180" w:rsidRDefault="00E862B1">
      <w:pPr>
        <w:spacing w:before="8" w:line="213" w:lineRule="auto"/>
        <w:ind w:left="966" w:right="102"/>
        <w:jc w:val="both"/>
        <w:rPr>
          <w:sz w:val="24"/>
        </w:rPr>
      </w:pPr>
      <w:proofErr w:type="spellStart"/>
      <w:r w:rsidRPr="00787B7F">
        <w:rPr>
          <w:i/>
          <w:sz w:val="24"/>
          <w:lang w:val="en-GB"/>
        </w:rPr>
        <w:t>Schwindel.Gefühle</w:t>
      </w:r>
      <w:proofErr w:type="spellEnd"/>
      <w:r w:rsidRPr="00787B7F">
        <w:rPr>
          <w:i/>
          <w:sz w:val="24"/>
          <w:lang w:val="en-GB"/>
        </w:rPr>
        <w:t xml:space="preserve"> </w:t>
      </w:r>
      <w:r w:rsidRPr="00787B7F">
        <w:rPr>
          <w:sz w:val="24"/>
          <w:lang w:val="en-GB"/>
        </w:rPr>
        <w:t xml:space="preserve">(SG), </w:t>
      </w:r>
      <w:r w:rsidRPr="00787B7F">
        <w:rPr>
          <w:i/>
          <w:sz w:val="24"/>
          <w:lang w:val="en-GB"/>
        </w:rPr>
        <w:t xml:space="preserve">Die </w:t>
      </w:r>
      <w:proofErr w:type="spellStart"/>
      <w:r w:rsidRPr="00787B7F">
        <w:rPr>
          <w:i/>
          <w:sz w:val="24"/>
          <w:lang w:val="en-GB"/>
        </w:rPr>
        <w:t>Ausgewanderten</w:t>
      </w:r>
      <w:proofErr w:type="spellEnd"/>
      <w:r w:rsidRPr="00787B7F">
        <w:rPr>
          <w:i/>
          <w:sz w:val="24"/>
          <w:lang w:val="en-GB"/>
        </w:rPr>
        <w:t xml:space="preserve"> </w:t>
      </w:r>
      <w:r w:rsidRPr="00787B7F">
        <w:rPr>
          <w:sz w:val="24"/>
          <w:lang w:val="en-GB"/>
        </w:rPr>
        <w:t xml:space="preserve">(AG), </w:t>
      </w:r>
      <w:r w:rsidRPr="00787B7F">
        <w:rPr>
          <w:i/>
          <w:sz w:val="24"/>
          <w:lang w:val="en-GB"/>
        </w:rPr>
        <w:t xml:space="preserve">Austerlitz </w:t>
      </w:r>
      <w:r w:rsidRPr="00787B7F">
        <w:rPr>
          <w:sz w:val="24"/>
          <w:lang w:val="en-GB"/>
        </w:rPr>
        <w:t xml:space="preserve">(A), </w:t>
      </w:r>
      <w:proofErr w:type="spellStart"/>
      <w:r w:rsidRPr="00787B7F">
        <w:rPr>
          <w:i/>
          <w:sz w:val="24"/>
          <w:lang w:val="en-GB"/>
        </w:rPr>
        <w:t>Pawe</w:t>
      </w:r>
      <w:bookmarkStart w:id="0" w:name="_GoBack"/>
      <w:bookmarkEnd w:id="0"/>
      <w:r w:rsidRPr="00787B7F">
        <w:rPr>
          <w:i/>
          <w:sz w:val="24"/>
          <w:lang w:val="en-GB"/>
        </w:rPr>
        <w:t>ls</w:t>
      </w:r>
      <w:proofErr w:type="spellEnd"/>
      <w:r w:rsidRPr="00787B7F">
        <w:rPr>
          <w:i/>
          <w:sz w:val="24"/>
          <w:lang w:val="en-GB"/>
        </w:rPr>
        <w:t xml:space="preserve"> </w:t>
      </w:r>
      <w:proofErr w:type="spellStart"/>
      <w:r w:rsidRPr="00787B7F">
        <w:rPr>
          <w:i/>
          <w:sz w:val="24"/>
          <w:lang w:val="en-GB"/>
        </w:rPr>
        <w:t>Briefe</w:t>
      </w:r>
      <w:proofErr w:type="spellEnd"/>
      <w:r w:rsidRPr="00787B7F">
        <w:rPr>
          <w:i/>
          <w:sz w:val="24"/>
          <w:lang w:val="en-GB"/>
        </w:rPr>
        <w:t xml:space="preserve"> </w:t>
      </w:r>
      <w:r w:rsidRPr="00787B7F">
        <w:rPr>
          <w:sz w:val="24"/>
          <w:lang w:val="en-GB"/>
        </w:rPr>
        <w:t xml:space="preserve">(PB). </w:t>
      </w:r>
      <w:r>
        <w:rPr>
          <w:sz w:val="24"/>
        </w:rPr>
        <w:t xml:space="preserve">All’abbreviazione segue numero </w:t>
      </w:r>
      <w:r>
        <w:rPr>
          <w:sz w:val="24"/>
        </w:rPr>
        <w:t>di pagina. Per le edizioni di riferimento si veda: Sebald 1990, 1992 e 2003; Maron 1999.</w:t>
      </w:r>
    </w:p>
    <w:p w:rsidR="00525180" w:rsidRDefault="00525180">
      <w:pPr>
        <w:spacing w:line="213" w:lineRule="auto"/>
        <w:jc w:val="both"/>
        <w:rPr>
          <w:sz w:val="24"/>
        </w:rPr>
        <w:sectPr w:rsidR="00525180">
          <w:pgSz w:w="11910" w:h="16840"/>
          <w:pgMar w:top="1560" w:right="1320" w:bottom="1880" w:left="1300" w:header="1362" w:footer="1698" w:gutter="0"/>
          <w:cols w:space="720"/>
        </w:sectPr>
      </w:pPr>
    </w:p>
    <w:p w:rsidR="00525180" w:rsidRDefault="00525180">
      <w:pPr>
        <w:pStyle w:val="Corpotesto"/>
        <w:rPr>
          <w:sz w:val="20"/>
        </w:rPr>
      </w:pPr>
    </w:p>
    <w:p w:rsidR="00525180" w:rsidRDefault="00525180">
      <w:pPr>
        <w:pStyle w:val="Corpotesto"/>
        <w:spacing w:before="8"/>
        <w:rPr>
          <w:sz w:val="27"/>
        </w:rPr>
      </w:pPr>
    </w:p>
    <w:p w:rsidR="00525180" w:rsidRDefault="00E862B1">
      <w:pPr>
        <w:pStyle w:val="Corpotesto"/>
        <w:spacing w:before="93" w:line="211" w:lineRule="auto"/>
        <w:ind w:left="116" w:right="951"/>
        <w:jc w:val="both"/>
      </w:pPr>
      <w:r>
        <w:t xml:space="preserve">autobiografico. La preponderanza </w:t>
      </w:r>
      <w:proofErr w:type="gramStart"/>
      <w:r>
        <w:t>della statuto</w:t>
      </w:r>
      <w:proofErr w:type="gramEnd"/>
      <w:r>
        <w:t xml:space="preserve"> iconico-indicale deriva dalla stessa natura chimica e fisica dell'atto fotografico che implica l'esi</w:t>
      </w:r>
      <w:r>
        <w:t xml:space="preserve">stenza di una realtà che è stata, per </w:t>
      </w:r>
      <w:proofErr w:type="spellStart"/>
      <w:r>
        <w:t>cosi</w:t>
      </w:r>
      <w:proofErr w:type="spellEnd"/>
      <w:r>
        <w:t xml:space="preserve"> dire, ‘fermata’ nello scatto, nell'immagine. All'</w:t>
      </w:r>
      <w:proofErr w:type="spellStart"/>
      <w:r>
        <w:rPr>
          <w:i/>
        </w:rPr>
        <w:t>effet</w:t>
      </w:r>
      <w:proofErr w:type="spellEnd"/>
      <w:r>
        <w:rPr>
          <w:i/>
        </w:rPr>
        <w:t xml:space="preserve"> de </w:t>
      </w:r>
      <w:proofErr w:type="spellStart"/>
      <w:r>
        <w:rPr>
          <w:i/>
        </w:rPr>
        <w:t>réel</w:t>
      </w:r>
      <w:proofErr w:type="spellEnd"/>
      <w:r>
        <w:rPr>
          <w:i/>
        </w:rPr>
        <w:t xml:space="preserve"> </w:t>
      </w:r>
      <w:r>
        <w:t xml:space="preserve">contribuisce anche l'idea della presunta neutralità di </w:t>
      </w:r>
      <w:proofErr w:type="gramStart"/>
      <w:r>
        <w:t>una apparecchio</w:t>
      </w:r>
      <w:proofErr w:type="gramEnd"/>
      <w:r>
        <w:t xml:space="preserve"> tecnologico che è in grado di testimoniare in modo veritiero, molto più di una </w:t>
      </w:r>
      <w:r>
        <w:t>testimonianza oculare, l'esistenza di fatti ed eventi. Riprendendo la tripartizione suggerita da Peirce, la fotografia sarebbe dunque indice di una realtà, ma allo stesso tempo sarebbe interpretabile come un’icona poiché intratterrebbe un rapporto di ‘somi</w:t>
      </w:r>
      <w:r>
        <w:t>glianza’ con quanto rappresentato. La questione dell'iconismo, ancora centrale nella semiotica del visivo</w:t>
      </w:r>
      <w:r>
        <w:rPr>
          <w:vertAlign w:val="superscript"/>
        </w:rPr>
        <w:t>5</w:t>
      </w:r>
      <w:r>
        <w:t>, deriva in realtà dalle pratiche discorsive in cui i segni si collocano. La fotografia su un passaporto sarebbe da intendersi come indice, piuttosto che come icona, poiché l'elemento centrale nel</w:t>
      </w:r>
      <w:r>
        <w:rPr>
          <w:spacing w:val="28"/>
        </w:rPr>
        <w:t xml:space="preserve"> </w:t>
      </w:r>
      <w:r>
        <w:t>lavoro enunciativo, e che rende documentaria e ‘persuasiva’</w:t>
      </w:r>
      <w:r>
        <w:t xml:space="preserve"> tale immagine, è che la fotografia sia stata scattata effettivamente alla persona ritratta. Molti studiosi hanno in realtà fortemente problematizzato l’interpretazione dell’immagine fotografica come icona poiché, </w:t>
      </w:r>
      <w:proofErr w:type="gramStart"/>
      <w:r>
        <w:t>come  ha</w:t>
      </w:r>
      <w:proofErr w:type="gramEnd"/>
      <w:r>
        <w:t xml:space="preserve"> fatto notare tra gli altri Umbert</w:t>
      </w:r>
      <w:r>
        <w:t>o Eco (1970), rimane assai impreciso e vago secondo quale criterio l’icona mostrerebbe somiglianza con quanto</w:t>
      </w:r>
      <w:r>
        <w:rPr>
          <w:spacing w:val="-1"/>
        </w:rPr>
        <w:t xml:space="preserve"> </w:t>
      </w:r>
      <w:r>
        <w:t>rappresentato.</w:t>
      </w:r>
    </w:p>
    <w:p w:rsidR="00525180" w:rsidRDefault="00E862B1">
      <w:pPr>
        <w:pStyle w:val="Corpotesto"/>
        <w:spacing w:before="32" w:line="213" w:lineRule="auto"/>
        <w:ind w:left="116" w:right="951" w:firstLine="567"/>
        <w:jc w:val="both"/>
      </w:pPr>
      <w:r>
        <w:t xml:space="preserve">Senza voler addentrarsi nel complesso e ampio dibattito che si è sviluppato nell’ambito della semiotica figurativa, le riflessioni che seguono, come si diceva, cercheranno di confrontare le strategie retoriche utilizzate da Sebald e Maron in alcuni </w:t>
      </w:r>
      <w:proofErr w:type="spellStart"/>
      <w:r>
        <w:t>fototes</w:t>
      </w:r>
      <w:r>
        <w:t>ti</w:t>
      </w:r>
      <w:proofErr w:type="spellEnd"/>
      <w:r>
        <w:t xml:space="preserve"> letterari. Le opere che verranno prese in considerazione (fa eccezione, come si vedrà, </w:t>
      </w:r>
      <w:r>
        <w:rPr>
          <w:i/>
        </w:rPr>
        <w:t>Austerlitz</w:t>
      </w:r>
      <w:r>
        <w:t xml:space="preserve">) possono essere catalogate come </w:t>
      </w:r>
      <w:proofErr w:type="spellStart"/>
      <w:r>
        <w:t>iconotesti</w:t>
      </w:r>
      <w:proofErr w:type="spellEnd"/>
      <w:r>
        <w:t xml:space="preserve"> autobiografici: l’anonimo io narrante delle prose </w:t>
      </w:r>
      <w:proofErr w:type="spellStart"/>
      <w:r>
        <w:t>sebaldiane</w:t>
      </w:r>
      <w:proofErr w:type="spellEnd"/>
      <w:r>
        <w:t xml:space="preserve"> coincide apparentemente con l’autore, come sembrano</w:t>
      </w:r>
      <w:r>
        <w:t xml:space="preserve"> attestare anche le fotografie riprodotte all’interno delle prose. Meno ambiguo è il caso di </w:t>
      </w:r>
      <w:proofErr w:type="spellStart"/>
      <w:r>
        <w:rPr>
          <w:i/>
        </w:rPr>
        <w:t>Pawels</w:t>
      </w:r>
      <w:proofErr w:type="spellEnd"/>
      <w:r>
        <w:rPr>
          <w:i/>
        </w:rPr>
        <w:t xml:space="preserve"> </w:t>
      </w:r>
      <w:proofErr w:type="spellStart"/>
      <w:r>
        <w:rPr>
          <w:i/>
        </w:rPr>
        <w:t>Briefe</w:t>
      </w:r>
      <w:proofErr w:type="spellEnd"/>
      <w:r>
        <w:t xml:space="preserve">, in cui l’io narrante e i personaggi sono esplicitamente e chiaramente identificabile con l’autrice e con i suoi familiari. Assai diversa, per certi </w:t>
      </w:r>
      <w:r>
        <w:t xml:space="preserve">aspetti, è la retorica </w:t>
      </w:r>
      <w:proofErr w:type="spellStart"/>
      <w:r>
        <w:t>iconotestuale</w:t>
      </w:r>
      <w:proofErr w:type="spellEnd"/>
      <w:r>
        <w:t xml:space="preserve"> utilizzata dagli autori, da cui deriva, come si cercherà di dimostrare, una differente visione della storia e del </w:t>
      </w:r>
      <w:r>
        <w:rPr>
          <w:i/>
        </w:rPr>
        <w:t xml:space="preserve">medium </w:t>
      </w:r>
      <w:r>
        <w:t>visuale, analizzato soprattutto nella sua capacità di recuperare e trasmettere il passato.</w:t>
      </w:r>
    </w:p>
    <w:p w:rsidR="00525180" w:rsidRDefault="00E862B1">
      <w:pPr>
        <w:pStyle w:val="Corpotesto"/>
        <w:spacing w:line="254" w:lineRule="exact"/>
        <w:ind w:right="951"/>
        <w:jc w:val="right"/>
      </w:pPr>
      <w:r>
        <w:t>Dal pun</w:t>
      </w:r>
      <w:r>
        <w:t>to di vista sintagmatico, si può subito osservare come</w:t>
      </w:r>
      <w:r>
        <w:rPr>
          <w:spacing w:val="48"/>
        </w:rPr>
        <w:t xml:space="preserve"> </w:t>
      </w:r>
      <w:r>
        <w:t>uno</w:t>
      </w:r>
    </w:p>
    <w:p w:rsidR="00525180" w:rsidRDefault="00E862B1">
      <w:pPr>
        <w:pStyle w:val="Corpotesto"/>
        <w:spacing w:line="303" w:lineRule="exact"/>
        <w:ind w:right="952"/>
        <w:jc w:val="right"/>
      </w:pPr>
      <w:r>
        <w:t>dei</w:t>
      </w:r>
      <w:r>
        <w:rPr>
          <w:spacing w:val="54"/>
        </w:rPr>
        <w:t xml:space="preserve"> </w:t>
      </w:r>
      <w:r>
        <w:t>tratti</w:t>
      </w:r>
      <w:r>
        <w:rPr>
          <w:spacing w:val="54"/>
        </w:rPr>
        <w:t xml:space="preserve"> </w:t>
      </w:r>
      <w:r>
        <w:t>precipui</w:t>
      </w:r>
      <w:r>
        <w:rPr>
          <w:spacing w:val="54"/>
        </w:rPr>
        <w:t xml:space="preserve"> </w:t>
      </w:r>
      <w:r>
        <w:t>degli</w:t>
      </w:r>
      <w:r>
        <w:rPr>
          <w:spacing w:val="54"/>
        </w:rPr>
        <w:t xml:space="preserve"> </w:t>
      </w:r>
      <w:proofErr w:type="spellStart"/>
      <w:r>
        <w:t>iconotesti</w:t>
      </w:r>
      <w:proofErr w:type="spellEnd"/>
      <w:r>
        <w:rPr>
          <w:spacing w:val="55"/>
        </w:rPr>
        <w:t xml:space="preserve"> </w:t>
      </w:r>
      <w:r>
        <w:t>sebaldiani</w:t>
      </w:r>
      <w:r>
        <w:rPr>
          <w:vertAlign w:val="superscript"/>
        </w:rPr>
        <w:t>6</w:t>
      </w:r>
      <w:r>
        <w:rPr>
          <w:spacing w:val="53"/>
        </w:rPr>
        <w:t xml:space="preserve"> </w:t>
      </w:r>
      <w:r>
        <w:t>sia</w:t>
      </w:r>
      <w:r>
        <w:rPr>
          <w:spacing w:val="54"/>
        </w:rPr>
        <w:t xml:space="preserve"> </w:t>
      </w:r>
      <w:r>
        <w:t>la</w:t>
      </w:r>
      <w:r>
        <w:rPr>
          <w:spacing w:val="54"/>
        </w:rPr>
        <w:t xml:space="preserve"> </w:t>
      </w:r>
      <w:r>
        <w:t>pressoché</w:t>
      </w:r>
      <w:r>
        <w:rPr>
          <w:spacing w:val="55"/>
        </w:rPr>
        <w:t xml:space="preserve"> </w:t>
      </w:r>
      <w:r>
        <w:t>totale</w:t>
      </w:r>
    </w:p>
    <w:p w:rsidR="00525180" w:rsidRDefault="00E862B1">
      <w:pPr>
        <w:pStyle w:val="Corpotesto"/>
        <w:spacing w:before="9"/>
        <w:rPr>
          <w:sz w:val="16"/>
        </w:rPr>
      </w:pPr>
      <w:r>
        <w:pict>
          <v:line id="_x0000_s1033" style="position:absolute;z-index:-251655168;mso-wrap-distance-left:0;mso-wrap-distance-right:0;mso-position-horizontal-relative:page" from="70.85pt,12.8pt" to="214.85pt,12.8pt" strokeweight=".72pt">
            <w10:wrap type="topAndBottom" anchorx="page"/>
          </v:line>
        </w:pict>
      </w:r>
    </w:p>
    <w:p w:rsidR="00525180" w:rsidRDefault="00E862B1">
      <w:pPr>
        <w:spacing w:before="47" w:line="283" w:lineRule="exact"/>
        <w:ind w:left="683"/>
        <w:jc w:val="both"/>
        <w:rPr>
          <w:sz w:val="24"/>
        </w:rPr>
      </w:pPr>
      <w:r>
        <w:rPr>
          <w:position w:val="10"/>
          <w:sz w:val="14"/>
        </w:rPr>
        <w:t xml:space="preserve">5 </w:t>
      </w:r>
      <w:r>
        <w:rPr>
          <w:sz w:val="24"/>
        </w:rPr>
        <w:t xml:space="preserve">Mi limito qui a rinviare a Pozzato 2004; </w:t>
      </w:r>
      <w:proofErr w:type="spellStart"/>
      <w:r>
        <w:rPr>
          <w:sz w:val="24"/>
        </w:rPr>
        <w:t>Corrain</w:t>
      </w:r>
      <w:proofErr w:type="spellEnd"/>
      <w:r>
        <w:rPr>
          <w:sz w:val="24"/>
        </w:rPr>
        <w:t xml:space="preserve"> 2005; Polidori 2012.</w:t>
      </w:r>
    </w:p>
    <w:p w:rsidR="00525180" w:rsidRDefault="00E862B1">
      <w:pPr>
        <w:spacing w:before="7" w:line="213" w:lineRule="auto"/>
        <w:ind w:left="116" w:right="949" w:firstLine="566"/>
        <w:jc w:val="both"/>
        <w:rPr>
          <w:sz w:val="24"/>
        </w:rPr>
      </w:pPr>
      <w:r>
        <w:rPr>
          <w:position w:val="10"/>
          <w:sz w:val="14"/>
        </w:rPr>
        <w:t xml:space="preserve">6 </w:t>
      </w:r>
      <w:r>
        <w:rPr>
          <w:sz w:val="24"/>
        </w:rPr>
        <w:t xml:space="preserve">La bibliografia </w:t>
      </w:r>
      <w:proofErr w:type="spellStart"/>
      <w:r>
        <w:rPr>
          <w:sz w:val="24"/>
        </w:rPr>
        <w:t>sebaldiana</w:t>
      </w:r>
      <w:proofErr w:type="spellEnd"/>
      <w:r>
        <w:rPr>
          <w:sz w:val="24"/>
        </w:rPr>
        <w:t xml:space="preserve"> ha raggiunto ormai un</w:t>
      </w:r>
      <w:r>
        <w:rPr>
          <w:sz w:val="24"/>
        </w:rPr>
        <w:t xml:space="preserve">a mole considerevole. Per una prima ricognizione si veda Long 2007, che propone una bibliografia ragionata concernente i principali </w:t>
      </w:r>
      <w:proofErr w:type="spellStart"/>
      <w:r>
        <w:rPr>
          <w:i/>
          <w:sz w:val="24"/>
        </w:rPr>
        <w:t>topoi</w:t>
      </w:r>
      <w:proofErr w:type="spellEnd"/>
      <w:r>
        <w:rPr>
          <w:i/>
          <w:sz w:val="24"/>
        </w:rPr>
        <w:t xml:space="preserve"> </w:t>
      </w:r>
      <w:r>
        <w:rPr>
          <w:sz w:val="24"/>
        </w:rPr>
        <w:t xml:space="preserve">della letteratura critica </w:t>
      </w:r>
      <w:proofErr w:type="spellStart"/>
      <w:r>
        <w:rPr>
          <w:sz w:val="24"/>
        </w:rPr>
        <w:t>sebaldiana</w:t>
      </w:r>
      <w:proofErr w:type="spellEnd"/>
      <w:r>
        <w:rPr>
          <w:sz w:val="24"/>
        </w:rPr>
        <w:t>.</w:t>
      </w:r>
    </w:p>
    <w:p w:rsidR="00525180" w:rsidRDefault="00525180">
      <w:pPr>
        <w:spacing w:line="213" w:lineRule="auto"/>
        <w:jc w:val="both"/>
        <w:rPr>
          <w:sz w:val="24"/>
        </w:rPr>
        <w:sectPr w:rsidR="00525180">
          <w:pgSz w:w="11910" w:h="16840"/>
          <w:pgMar w:top="1560" w:right="1320" w:bottom="1640" w:left="1300" w:header="1362" w:footer="1453" w:gutter="0"/>
          <w:cols w:space="720"/>
        </w:sectPr>
      </w:pPr>
    </w:p>
    <w:p w:rsidR="00525180" w:rsidRDefault="00525180">
      <w:pPr>
        <w:pStyle w:val="Corpotesto"/>
        <w:rPr>
          <w:sz w:val="20"/>
        </w:rPr>
      </w:pPr>
    </w:p>
    <w:p w:rsidR="00525180" w:rsidRDefault="00525180">
      <w:pPr>
        <w:pStyle w:val="Corpotesto"/>
        <w:spacing w:before="2"/>
      </w:pPr>
    </w:p>
    <w:p w:rsidR="00525180" w:rsidRDefault="00E862B1">
      <w:pPr>
        <w:pStyle w:val="Corpotesto"/>
        <w:spacing w:before="109" w:line="213" w:lineRule="auto"/>
        <w:ind w:left="966" w:right="101"/>
        <w:jc w:val="both"/>
      </w:pPr>
      <w:r>
        <w:t xml:space="preserve">assenza di apparati </w:t>
      </w:r>
      <w:proofErr w:type="spellStart"/>
      <w:r>
        <w:t>paratestuali</w:t>
      </w:r>
      <w:proofErr w:type="spellEnd"/>
      <w:r>
        <w:t xml:space="preserve"> quali didascalie o note</w:t>
      </w:r>
      <w:r>
        <w:rPr>
          <w:vertAlign w:val="superscript"/>
        </w:rPr>
        <w:t>7</w:t>
      </w:r>
      <w:r>
        <w:t>. S</w:t>
      </w:r>
      <w:r>
        <w:t>i tratta di un dettaglio non secondario: la didascalia costituisce infatti lo strumento principale attraverso cui l’autore tende a ‘veicolare’ l’interpretazione dell’immagine fornendone in maniera più o meno univoca una chiave di lettura. L’assenza dei tra</w:t>
      </w:r>
      <w:r>
        <w:t xml:space="preserve">dizionali ‘connettori’ sta dunque a indicare anzitutto che le immagini non si limitano a svolgere una mera funzione illustrativa (funzione che è pure presente) rispetto al </w:t>
      </w:r>
      <w:r>
        <w:rPr>
          <w:i/>
        </w:rPr>
        <w:t>co-testo</w:t>
      </w:r>
      <w:r>
        <w:t>, ma partecipano attivamente, e in modo paritetico, alla negoziazione del se</w:t>
      </w:r>
      <w:r>
        <w:t>nso attraverso una sottile strategia retorica che richiede anzitutto la cooperazione interpretativa del lettore. A questi è demandato il compito di cogliere il legame tra testo e immagine, spesso affatto evidente e motivato, mettendo in pratica una sorta d</w:t>
      </w:r>
      <w:r>
        <w:t>i paradigma indiziario</w:t>
      </w:r>
      <w:r>
        <w:rPr>
          <w:vertAlign w:val="superscript"/>
        </w:rPr>
        <w:t>8</w:t>
      </w:r>
      <w:r>
        <w:t xml:space="preserve"> che ha lo scopo di individuare le motivazioni sottese alla presenza delle immagini in uno specifico luogo testuale. Queste, in assenza di connettori, sono dunque inserite direttamente nel </w:t>
      </w:r>
      <w:r>
        <w:rPr>
          <w:i/>
        </w:rPr>
        <w:t xml:space="preserve">continuum </w:t>
      </w:r>
      <w:r>
        <w:t>testuale; quasi mai sono collocate</w:t>
      </w:r>
      <w:r>
        <w:t xml:space="preserve"> prima o dopo un blocco testuale, ad esempio all’inizio di un capitolo o alla fine, in posizione di appendice. Le immagini vanno spesso a interrompere sintagmi o a spezzare parole (quasi una sorta di </w:t>
      </w:r>
      <w:r>
        <w:rPr>
          <w:i/>
        </w:rPr>
        <w:t xml:space="preserve">tmesi </w:t>
      </w:r>
      <w:r>
        <w:t>visuale)</w:t>
      </w:r>
      <w:r>
        <w:rPr>
          <w:vertAlign w:val="superscript"/>
        </w:rPr>
        <w:t>9</w:t>
      </w:r>
      <w:r>
        <w:t>. Questa tecnica di ancoraggio rende fort</w:t>
      </w:r>
      <w:r>
        <w:t>emente discontinuo l’atto stesso della lettura, che viene interrotto dall’inserimento dell’immagine, ma evoca allo stesso tempo l’idea di una stretta connessione tra immagine e parola.</w:t>
      </w:r>
    </w:p>
    <w:p w:rsidR="00525180" w:rsidRDefault="00E862B1">
      <w:pPr>
        <w:pStyle w:val="Corpotesto"/>
        <w:spacing w:line="240" w:lineRule="exact"/>
        <w:ind w:right="102"/>
        <w:jc w:val="right"/>
      </w:pPr>
      <w:proofErr w:type="gramStart"/>
      <w:r>
        <w:t xml:space="preserve">Se </w:t>
      </w:r>
      <w:r>
        <w:rPr>
          <w:spacing w:val="41"/>
        </w:rPr>
        <w:t xml:space="preserve"> </w:t>
      </w:r>
      <w:r>
        <w:t>è</w:t>
      </w:r>
      <w:proofErr w:type="gramEnd"/>
      <w:r>
        <w:t xml:space="preserve"> </w:t>
      </w:r>
      <w:r>
        <w:rPr>
          <w:spacing w:val="42"/>
        </w:rPr>
        <w:t xml:space="preserve"> </w:t>
      </w:r>
      <w:r>
        <w:t xml:space="preserve">vero </w:t>
      </w:r>
      <w:r>
        <w:rPr>
          <w:spacing w:val="42"/>
        </w:rPr>
        <w:t xml:space="preserve"> </w:t>
      </w:r>
      <w:r>
        <w:t xml:space="preserve">che </w:t>
      </w:r>
      <w:r>
        <w:rPr>
          <w:spacing w:val="42"/>
        </w:rPr>
        <w:t xml:space="preserve"> </w:t>
      </w:r>
      <w:r>
        <w:t xml:space="preserve">nelle </w:t>
      </w:r>
      <w:r>
        <w:rPr>
          <w:spacing w:val="42"/>
        </w:rPr>
        <w:t xml:space="preserve"> </w:t>
      </w:r>
      <w:r>
        <w:t xml:space="preserve">prose </w:t>
      </w:r>
      <w:r>
        <w:rPr>
          <w:spacing w:val="42"/>
        </w:rPr>
        <w:t xml:space="preserve"> </w:t>
      </w:r>
      <w:proofErr w:type="spellStart"/>
      <w:r>
        <w:t>sebaldiane</w:t>
      </w:r>
      <w:proofErr w:type="spellEnd"/>
      <w:r>
        <w:t xml:space="preserve"> </w:t>
      </w:r>
      <w:r>
        <w:rPr>
          <w:spacing w:val="42"/>
        </w:rPr>
        <w:t xml:space="preserve"> </w:t>
      </w:r>
      <w:r>
        <w:t xml:space="preserve">mancano </w:t>
      </w:r>
      <w:r>
        <w:rPr>
          <w:spacing w:val="42"/>
        </w:rPr>
        <w:t xml:space="preserve"> </w:t>
      </w:r>
      <w:r>
        <w:t xml:space="preserve">gli </w:t>
      </w:r>
      <w:r>
        <w:rPr>
          <w:spacing w:val="42"/>
        </w:rPr>
        <w:t xml:space="preserve"> </w:t>
      </w:r>
      <w:r>
        <w:t>apparati</w:t>
      </w:r>
    </w:p>
    <w:p w:rsidR="00525180" w:rsidRDefault="00E862B1">
      <w:pPr>
        <w:pStyle w:val="Corpotesto"/>
        <w:spacing w:line="306" w:lineRule="exact"/>
        <w:ind w:right="103"/>
        <w:jc w:val="right"/>
      </w:pPr>
      <w:proofErr w:type="spellStart"/>
      <w:r>
        <w:t>paratestuali</w:t>
      </w:r>
      <w:proofErr w:type="spellEnd"/>
      <w:r>
        <w:t>,</w:t>
      </w:r>
      <w:r>
        <w:rPr>
          <w:spacing w:val="12"/>
        </w:rPr>
        <w:t xml:space="preserve"> </w:t>
      </w:r>
      <w:r>
        <w:t>assai</w:t>
      </w:r>
      <w:r>
        <w:rPr>
          <w:spacing w:val="13"/>
        </w:rPr>
        <w:t xml:space="preserve"> </w:t>
      </w:r>
      <w:r>
        <w:t>spesso</w:t>
      </w:r>
      <w:r>
        <w:rPr>
          <w:spacing w:val="13"/>
        </w:rPr>
        <w:t xml:space="preserve"> </w:t>
      </w:r>
      <w:r>
        <w:t>il</w:t>
      </w:r>
      <w:r>
        <w:rPr>
          <w:spacing w:val="12"/>
        </w:rPr>
        <w:t xml:space="preserve"> </w:t>
      </w:r>
      <w:r>
        <w:t>testo</w:t>
      </w:r>
      <w:r>
        <w:rPr>
          <w:spacing w:val="13"/>
        </w:rPr>
        <w:t xml:space="preserve"> </w:t>
      </w:r>
      <w:r>
        <w:t>viene</w:t>
      </w:r>
      <w:r>
        <w:rPr>
          <w:spacing w:val="13"/>
        </w:rPr>
        <w:t xml:space="preserve"> </w:t>
      </w:r>
      <w:r>
        <w:t>giustificato</w:t>
      </w:r>
      <w:r>
        <w:rPr>
          <w:spacing w:val="13"/>
        </w:rPr>
        <w:t xml:space="preserve"> </w:t>
      </w:r>
      <w:r>
        <w:t>in</w:t>
      </w:r>
      <w:r>
        <w:rPr>
          <w:spacing w:val="12"/>
        </w:rPr>
        <w:t xml:space="preserve"> </w:t>
      </w:r>
      <w:r>
        <w:t>modo</w:t>
      </w:r>
      <w:r>
        <w:rPr>
          <w:spacing w:val="13"/>
        </w:rPr>
        <w:t xml:space="preserve"> </w:t>
      </w:r>
      <w:r>
        <w:t>da</w:t>
      </w:r>
      <w:r>
        <w:rPr>
          <w:spacing w:val="13"/>
        </w:rPr>
        <w:t xml:space="preserve"> </w:t>
      </w:r>
      <w:r>
        <w:t>evocare</w:t>
      </w:r>
    </w:p>
    <w:p w:rsidR="00525180" w:rsidRDefault="00E862B1">
      <w:pPr>
        <w:pStyle w:val="Corpotesto"/>
        <w:spacing w:before="3"/>
        <w:rPr>
          <w:sz w:val="20"/>
        </w:rPr>
      </w:pPr>
      <w:r>
        <w:pict>
          <v:line id="_x0000_s1032" style="position:absolute;z-index:-251654144;mso-wrap-distance-left:0;mso-wrap-distance-right:0;mso-position-horizontal-relative:page" from="113.3pt,14.95pt" to="523.95pt,14.95pt" strokeweight=".72pt">
            <w10:wrap type="topAndBottom" anchorx="page"/>
          </v:line>
        </w:pict>
      </w:r>
    </w:p>
    <w:p w:rsidR="00525180" w:rsidRDefault="00E862B1">
      <w:pPr>
        <w:spacing w:before="77" w:line="213" w:lineRule="auto"/>
        <w:ind w:left="966" w:right="99"/>
        <w:jc w:val="both"/>
        <w:rPr>
          <w:sz w:val="24"/>
        </w:rPr>
      </w:pPr>
      <w:r>
        <w:rPr>
          <w:sz w:val="24"/>
        </w:rPr>
        <w:t xml:space="preserve">Tra i lavori monografici, si segnalano gli importanti contributi di Anne Fuchs (2004), Claudia </w:t>
      </w:r>
      <w:proofErr w:type="spellStart"/>
      <w:r>
        <w:rPr>
          <w:sz w:val="24"/>
        </w:rPr>
        <w:t>Öhlschläger</w:t>
      </w:r>
      <w:proofErr w:type="spellEnd"/>
      <w:r>
        <w:rPr>
          <w:sz w:val="24"/>
        </w:rPr>
        <w:t xml:space="preserve"> (2006) e Jonathan Long (2008). Molto utili anche le raccolte di saggi curate da J. J. Long insieme ad Anne Whitehead (2004) e Anne Fuchs (2007). Sull</w:t>
      </w:r>
      <w:r>
        <w:rPr>
          <w:sz w:val="24"/>
        </w:rPr>
        <w:t xml:space="preserve">a tema della fotografia, oltre al citato lavoro monografico di Long, si vedano: Harris 2001, Long 2003, </w:t>
      </w:r>
      <w:proofErr w:type="spellStart"/>
      <w:r>
        <w:rPr>
          <w:sz w:val="24"/>
        </w:rPr>
        <w:t>Duttlinger</w:t>
      </w:r>
      <w:proofErr w:type="spellEnd"/>
      <w:r>
        <w:rPr>
          <w:sz w:val="24"/>
        </w:rPr>
        <w:t xml:space="preserve"> 2004 e </w:t>
      </w:r>
      <w:proofErr w:type="spellStart"/>
      <w:r>
        <w:rPr>
          <w:sz w:val="24"/>
        </w:rPr>
        <w:t>Horstkotte</w:t>
      </w:r>
      <w:proofErr w:type="spellEnd"/>
      <w:r>
        <w:rPr>
          <w:sz w:val="24"/>
        </w:rPr>
        <w:t xml:space="preserve"> 2008 e 2009. In italiano si possono vedere, oltre ad Agazzi 2007 e 2012, Mazza Galanti 2008, Ascari 2009 e Albertazzi 2010.</w:t>
      </w:r>
      <w:r>
        <w:rPr>
          <w:sz w:val="24"/>
        </w:rPr>
        <w:t xml:space="preserve"> Il saggio di Mazza Galanti applica fruttuosamente il paradigma indiziario all’interazione tra immagine e fotografia in </w:t>
      </w:r>
      <w:r>
        <w:rPr>
          <w:i/>
          <w:sz w:val="24"/>
        </w:rPr>
        <w:t>Austerlitz</w:t>
      </w:r>
      <w:r>
        <w:rPr>
          <w:sz w:val="24"/>
        </w:rPr>
        <w:t xml:space="preserve">, mentre Ascari vede nell’ultima prosa </w:t>
      </w:r>
      <w:proofErr w:type="spellStart"/>
      <w:r>
        <w:rPr>
          <w:sz w:val="24"/>
        </w:rPr>
        <w:t>sebaldiana</w:t>
      </w:r>
      <w:proofErr w:type="spellEnd"/>
      <w:r>
        <w:rPr>
          <w:sz w:val="24"/>
        </w:rPr>
        <w:t xml:space="preserve"> un esempio di ritorno al «romanzo della responsabilità» (Ascari 2009: 37) ne</w:t>
      </w:r>
      <w:r>
        <w:rPr>
          <w:sz w:val="24"/>
        </w:rPr>
        <w:t xml:space="preserve">ll’ambito del postmodernismo. Silvia Albertazzi, infine, evidenzia come la fotografia in </w:t>
      </w:r>
      <w:r>
        <w:rPr>
          <w:i/>
          <w:sz w:val="24"/>
        </w:rPr>
        <w:t xml:space="preserve">Austerlitz </w:t>
      </w:r>
      <w:r>
        <w:rPr>
          <w:sz w:val="24"/>
        </w:rPr>
        <w:t>offra un importante campo metaforico per descrivere il lavoro memoriale compiuto dal protagonista eponimo. L’immagine fotografica sarebbe «un mezzo (insuffi</w:t>
      </w:r>
      <w:r>
        <w:rPr>
          <w:sz w:val="24"/>
        </w:rPr>
        <w:t>ciente, sia chiaro) per risalire il corso del tempo» (Albertazzi 2010: 186-187).</w:t>
      </w:r>
    </w:p>
    <w:p w:rsidR="00525180" w:rsidRDefault="00E862B1">
      <w:pPr>
        <w:spacing w:line="232" w:lineRule="exact"/>
        <w:ind w:left="1532"/>
        <w:rPr>
          <w:sz w:val="24"/>
        </w:rPr>
      </w:pPr>
      <w:proofErr w:type="gramStart"/>
      <w:r>
        <w:rPr>
          <w:position w:val="10"/>
          <w:sz w:val="14"/>
        </w:rPr>
        <w:t xml:space="preserve">7  </w:t>
      </w:r>
      <w:r>
        <w:rPr>
          <w:sz w:val="24"/>
        </w:rPr>
        <w:t>Sull’uso</w:t>
      </w:r>
      <w:proofErr w:type="gramEnd"/>
      <w:r>
        <w:rPr>
          <w:sz w:val="24"/>
        </w:rPr>
        <w:t xml:space="preserve"> delle didascalie in Sebald si veda Chaplin</w:t>
      </w:r>
      <w:r>
        <w:rPr>
          <w:spacing w:val="-13"/>
          <w:sz w:val="24"/>
        </w:rPr>
        <w:t xml:space="preserve"> </w:t>
      </w:r>
      <w:r>
        <w:rPr>
          <w:sz w:val="24"/>
        </w:rPr>
        <w:t>2006.</w:t>
      </w:r>
    </w:p>
    <w:p w:rsidR="00525180" w:rsidRDefault="00E862B1">
      <w:pPr>
        <w:spacing w:line="264" w:lineRule="exact"/>
        <w:ind w:left="1532"/>
        <w:rPr>
          <w:sz w:val="24"/>
        </w:rPr>
      </w:pPr>
      <w:proofErr w:type="gramStart"/>
      <w:r>
        <w:rPr>
          <w:position w:val="10"/>
          <w:sz w:val="14"/>
        </w:rPr>
        <w:t xml:space="preserve">8  </w:t>
      </w:r>
      <w:r>
        <w:rPr>
          <w:sz w:val="24"/>
        </w:rPr>
        <w:t>Sul</w:t>
      </w:r>
      <w:proofErr w:type="gramEnd"/>
      <w:r>
        <w:rPr>
          <w:sz w:val="24"/>
        </w:rPr>
        <w:t xml:space="preserve"> paradigma indiziario si veda: Ginzburg 1979 e</w:t>
      </w:r>
      <w:r>
        <w:rPr>
          <w:spacing w:val="-28"/>
          <w:sz w:val="24"/>
        </w:rPr>
        <w:t xml:space="preserve"> </w:t>
      </w:r>
      <w:r>
        <w:rPr>
          <w:sz w:val="24"/>
        </w:rPr>
        <w:t>2007.</w:t>
      </w:r>
    </w:p>
    <w:p w:rsidR="00525180" w:rsidRDefault="00E862B1">
      <w:pPr>
        <w:spacing w:line="266" w:lineRule="exact"/>
        <w:ind w:left="1532"/>
        <w:rPr>
          <w:i/>
          <w:sz w:val="24"/>
        </w:rPr>
      </w:pPr>
      <w:r>
        <w:rPr>
          <w:position w:val="10"/>
          <w:sz w:val="14"/>
        </w:rPr>
        <w:t xml:space="preserve">9 </w:t>
      </w:r>
      <w:r>
        <w:rPr>
          <w:sz w:val="24"/>
        </w:rPr>
        <w:t xml:space="preserve">Qualche esempio, tra i numerosi, è rintracciabile in </w:t>
      </w:r>
      <w:r>
        <w:rPr>
          <w:i/>
          <w:sz w:val="24"/>
        </w:rPr>
        <w:t xml:space="preserve">Die </w:t>
      </w:r>
      <w:proofErr w:type="spellStart"/>
      <w:r>
        <w:rPr>
          <w:i/>
          <w:sz w:val="24"/>
        </w:rPr>
        <w:t>Ausgewanderten</w:t>
      </w:r>
      <w:proofErr w:type="spellEnd"/>
    </w:p>
    <w:p w:rsidR="00525180" w:rsidRDefault="00E862B1">
      <w:pPr>
        <w:spacing w:line="281" w:lineRule="exact"/>
        <w:ind w:left="966"/>
        <w:rPr>
          <w:sz w:val="24"/>
        </w:rPr>
      </w:pPr>
      <w:r>
        <w:rPr>
          <w:sz w:val="24"/>
        </w:rPr>
        <w:t>(A: 59, 69, 71).</w:t>
      </w:r>
    </w:p>
    <w:p w:rsidR="00525180" w:rsidRDefault="00525180">
      <w:pPr>
        <w:spacing w:line="281" w:lineRule="exact"/>
        <w:rPr>
          <w:sz w:val="24"/>
        </w:rPr>
        <w:sectPr w:rsidR="00525180">
          <w:pgSz w:w="11910" w:h="16840"/>
          <w:pgMar w:top="1560" w:right="1320" w:bottom="1880" w:left="1300" w:header="1362" w:footer="1698" w:gutter="0"/>
          <w:cols w:space="720"/>
        </w:sectPr>
      </w:pPr>
    </w:p>
    <w:p w:rsidR="00525180" w:rsidRDefault="00525180">
      <w:pPr>
        <w:pStyle w:val="Corpotesto"/>
        <w:rPr>
          <w:sz w:val="20"/>
        </w:rPr>
      </w:pPr>
    </w:p>
    <w:p w:rsidR="00525180" w:rsidRDefault="00525180">
      <w:pPr>
        <w:pStyle w:val="Corpotesto"/>
        <w:spacing w:before="8"/>
        <w:rPr>
          <w:sz w:val="27"/>
        </w:rPr>
      </w:pPr>
    </w:p>
    <w:p w:rsidR="00525180" w:rsidRDefault="00E862B1">
      <w:pPr>
        <w:pStyle w:val="Corpotesto"/>
        <w:spacing w:before="93" w:line="211" w:lineRule="auto"/>
        <w:ind w:left="116" w:right="951"/>
        <w:jc w:val="both"/>
      </w:pPr>
      <w:r>
        <w:t xml:space="preserve">l’idea di una didascalia. Si pensi, nel primo capitolo di </w:t>
      </w:r>
      <w:proofErr w:type="spellStart"/>
      <w:r>
        <w:rPr>
          <w:i/>
        </w:rPr>
        <w:t>Schwindel.Gefühle</w:t>
      </w:r>
      <w:proofErr w:type="spellEnd"/>
      <w:r>
        <w:t xml:space="preserve">, alla rappresentazione del calco della mano di </w:t>
      </w:r>
      <w:proofErr w:type="spellStart"/>
      <w:r>
        <w:t>Métilde</w:t>
      </w:r>
      <w:proofErr w:type="spellEnd"/>
      <w:r>
        <w:t xml:space="preserve"> </w:t>
      </w:r>
      <w:proofErr w:type="spellStart"/>
      <w:r>
        <w:t>Dembroski</w:t>
      </w:r>
      <w:proofErr w:type="spellEnd"/>
      <w:r>
        <w:t>, preceduta dalla frase «</w:t>
      </w:r>
      <w:proofErr w:type="spellStart"/>
      <w:r>
        <w:t>Andenken</w:t>
      </w:r>
      <w:proofErr w:type="spellEnd"/>
      <w:r>
        <w:t xml:space="preserve"> an </w:t>
      </w:r>
      <w:proofErr w:type="spellStart"/>
      <w:r>
        <w:t>Métilde</w:t>
      </w:r>
      <w:proofErr w:type="spellEnd"/>
      <w:r>
        <w:t xml:space="preserve">» (SG: 25), o, in </w:t>
      </w:r>
      <w:r>
        <w:rPr>
          <w:i/>
        </w:rPr>
        <w:t xml:space="preserve">Die </w:t>
      </w:r>
      <w:proofErr w:type="spellStart"/>
      <w:r>
        <w:rPr>
          <w:i/>
        </w:rPr>
        <w:t>Ausgewanderten</w:t>
      </w:r>
      <w:proofErr w:type="spellEnd"/>
      <w:r>
        <w:t xml:space="preserve">, all’immagine fotografica che mostra zia Fini cui segue la frase «Die </w:t>
      </w:r>
      <w:proofErr w:type="spellStart"/>
      <w:r>
        <w:t>Theres</w:t>
      </w:r>
      <w:proofErr w:type="spellEnd"/>
      <w:r>
        <w:t xml:space="preserve">, </w:t>
      </w:r>
      <w:proofErr w:type="spellStart"/>
      <w:r>
        <w:t>der</w:t>
      </w:r>
      <w:proofErr w:type="spellEnd"/>
      <w:r>
        <w:t xml:space="preserve"> </w:t>
      </w:r>
      <w:proofErr w:type="spellStart"/>
      <w:r>
        <w:t>Kasimir</w:t>
      </w:r>
      <w:proofErr w:type="spellEnd"/>
      <w:r>
        <w:t xml:space="preserve"> und </w:t>
      </w:r>
      <w:proofErr w:type="spellStart"/>
      <w:r>
        <w:t>ich</w:t>
      </w:r>
      <w:proofErr w:type="spellEnd"/>
      <w:r>
        <w:t>» (AG: 34): i</w:t>
      </w:r>
      <w:r>
        <w:t>n entrambi i casi le frasi sono giustificate in modo da formare una vera e propria</w:t>
      </w:r>
      <w:r>
        <w:rPr>
          <w:spacing w:val="-1"/>
        </w:rPr>
        <w:t xml:space="preserve"> </w:t>
      </w:r>
      <w:r>
        <w:t>didascalia.</w:t>
      </w:r>
    </w:p>
    <w:p w:rsidR="00525180" w:rsidRDefault="00E862B1">
      <w:pPr>
        <w:pStyle w:val="Corpotesto"/>
        <w:spacing w:before="12" w:line="211" w:lineRule="auto"/>
        <w:ind w:left="116" w:right="951" w:firstLine="567"/>
        <w:jc w:val="both"/>
      </w:pPr>
      <w:r>
        <w:t>L’interazione tra testo e immagine rende dunque instabile la tradizionale separazione tra flusso testuale e immagine. Questa interferenza è ancor più evidente al</w:t>
      </w:r>
      <w:r>
        <w:t xml:space="preserve">lorquando l’autore adotta una retorica </w:t>
      </w:r>
      <w:proofErr w:type="spellStart"/>
      <w:r>
        <w:t>iconotestuale</w:t>
      </w:r>
      <w:proofErr w:type="spellEnd"/>
      <w:r>
        <w:t xml:space="preserve"> che va a infrangere i tradizionali confini tra codice visivo e codice linguistico fino a realizzare una sovrapposizione (o sostituzione) tra gli stessi. Significativi sono quei casi in cui di alcune espr</w:t>
      </w:r>
      <w:r>
        <w:t xml:space="preserve">essioni verbali vengono evidenziati gli aspetti iconici. Nel secondo capitolo di </w:t>
      </w:r>
      <w:proofErr w:type="spellStart"/>
      <w:r>
        <w:rPr>
          <w:i/>
        </w:rPr>
        <w:t>Schwindel.Gefühle</w:t>
      </w:r>
      <w:proofErr w:type="spellEnd"/>
      <w:r>
        <w:rPr>
          <w:i/>
        </w:rPr>
        <w:t xml:space="preserve"> </w:t>
      </w:r>
      <w:r>
        <w:t xml:space="preserve">l’espressione «Organizzazione Ludwig» (SG: 89) utilizza un </w:t>
      </w:r>
      <w:r>
        <w:rPr>
          <w:i/>
        </w:rPr>
        <w:t xml:space="preserve">font </w:t>
      </w:r>
      <w:r>
        <w:t>che vuol riprodurre visivamente i caratteri tipografici presenti nel volantino, diffuso dall’</w:t>
      </w:r>
      <w:r>
        <w:t>organizzazione criminale, in cui si imbatte l’io narrante. Per riprendere i termini della semiotica di Peirce, qui il simbolo (cioè il testo linguistico) tende verso l'icona. Al contrario, in un altro caso un'immagine fotografica riproduce e “cita” un test</w:t>
      </w:r>
      <w:r>
        <w:t>o: si pensi al biglietto di ingresso al Giardino Giusti (SG: 80) dove vengono meno i confini che permettono di distinguere chiaramente l'immagine dal co-testo in cui è inserita. L'immagine tende dunque a valorizzare l'elemento simbolico, cioè il codice ver</w:t>
      </w:r>
      <w:r>
        <w:t>bale. Vi è infine il caso in cui un termine («</w:t>
      </w:r>
      <w:proofErr w:type="spellStart"/>
      <w:r>
        <w:t>Augen</w:t>
      </w:r>
      <w:proofErr w:type="spellEnd"/>
      <w:r>
        <w:t>», SG: 15) viene sostituito da un'immagine che rappresenta un</w:t>
      </w:r>
      <w:r>
        <w:rPr>
          <w:spacing w:val="-6"/>
        </w:rPr>
        <w:t xml:space="preserve"> </w:t>
      </w:r>
      <w:r>
        <w:t>occhio.</w:t>
      </w:r>
    </w:p>
    <w:p w:rsidR="00525180" w:rsidRDefault="00E862B1">
      <w:pPr>
        <w:pStyle w:val="Corpotesto"/>
        <w:spacing w:before="29" w:line="213" w:lineRule="auto"/>
        <w:ind w:left="116" w:right="950" w:firstLine="567"/>
        <w:jc w:val="both"/>
      </w:pPr>
      <w:r>
        <w:t>Un ultimo aspetto concernente il piano sintagmatico riguarda l’</w:t>
      </w:r>
      <w:proofErr w:type="spellStart"/>
      <w:r>
        <w:t>iteratività</w:t>
      </w:r>
      <w:proofErr w:type="spellEnd"/>
      <w:r>
        <w:t xml:space="preserve"> con cui le immagini vengono collocate all’interno della pros</w:t>
      </w:r>
      <w:r>
        <w:t xml:space="preserve">a. Sempre in </w:t>
      </w:r>
      <w:proofErr w:type="spellStart"/>
      <w:r>
        <w:rPr>
          <w:i/>
        </w:rPr>
        <w:t>Schwindel.Gefühle</w:t>
      </w:r>
      <w:proofErr w:type="spellEnd"/>
      <w:r>
        <w:rPr>
          <w:i/>
        </w:rPr>
        <w:t xml:space="preserve"> </w:t>
      </w:r>
      <w:r>
        <w:t>ci sono casi in cui la stessa immagine viene riprodotta più volte: si tratta dell’immagine della gola ulcerata di Henri Beyle (AG: 18) e dell’immagine di San Giorgio che uccide il drago (AG: 265). Qui la ripetizione (una sort</w:t>
      </w:r>
      <w:r>
        <w:t xml:space="preserve">a di </w:t>
      </w:r>
      <w:r>
        <w:rPr>
          <w:i/>
        </w:rPr>
        <w:t xml:space="preserve">anafora </w:t>
      </w:r>
      <w:r>
        <w:t>visuale) non solo ha lo scopo di riprodurre visivamente l’idea di un’azione reiterata compiuta dal protagonista («</w:t>
      </w:r>
      <w:proofErr w:type="spellStart"/>
      <w:r>
        <w:t>ohne</w:t>
      </w:r>
      <w:proofErr w:type="spellEnd"/>
      <w:r>
        <w:t xml:space="preserve"> </w:t>
      </w:r>
      <w:proofErr w:type="spellStart"/>
      <w:r>
        <w:t>Unterlaß</w:t>
      </w:r>
      <w:proofErr w:type="spellEnd"/>
      <w:r>
        <w:t xml:space="preserve"> [...] </w:t>
      </w:r>
      <w:proofErr w:type="spellStart"/>
      <w:r>
        <w:t>durchbohrte</w:t>
      </w:r>
      <w:proofErr w:type="spellEnd"/>
      <w:r>
        <w:t xml:space="preserve">», A: 265), ma, come ha notato </w:t>
      </w:r>
      <w:proofErr w:type="spellStart"/>
      <w:r>
        <w:t>Niehaus</w:t>
      </w:r>
      <w:proofErr w:type="spellEnd"/>
      <w:r>
        <w:t xml:space="preserve"> (2006), rimanda anche all’idea di trauma e di </w:t>
      </w:r>
      <w:proofErr w:type="spellStart"/>
      <w:r>
        <w:rPr>
          <w:i/>
        </w:rPr>
        <w:t>Zwangsvorstel</w:t>
      </w:r>
      <w:r>
        <w:rPr>
          <w:i/>
        </w:rPr>
        <w:t>lung</w:t>
      </w:r>
      <w:proofErr w:type="spellEnd"/>
      <w:r>
        <w:t>. L’immagine permetterebbe di esprimere, in modo mediato, quelle esperienze che il soggetto non è in grado di ‘</w:t>
      </w:r>
      <w:proofErr w:type="spellStart"/>
      <w:r>
        <w:t>abreagire</w:t>
      </w:r>
      <w:proofErr w:type="spellEnd"/>
      <w:r>
        <w:t>’ attraverso la coscienza e il linguaggio verbale</w:t>
      </w:r>
      <w:r>
        <w:rPr>
          <w:vertAlign w:val="superscript"/>
        </w:rPr>
        <w:t>10</w:t>
      </w:r>
      <w:r>
        <w:t>.</w:t>
      </w:r>
    </w:p>
    <w:p w:rsidR="00525180" w:rsidRDefault="00525180">
      <w:pPr>
        <w:pStyle w:val="Corpotesto"/>
        <w:rPr>
          <w:sz w:val="20"/>
        </w:rPr>
      </w:pPr>
    </w:p>
    <w:p w:rsidR="00525180" w:rsidRDefault="00E862B1">
      <w:pPr>
        <w:pStyle w:val="Corpotesto"/>
        <w:spacing w:before="2"/>
        <w:rPr>
          <w:sz w:val="15"/>
        </w:rPr>
      </w:pPr>
      <w:r>
        <w:pict>
          <v:line id="_x0000_s1031" style="position:absolute;z-index:-251653120;mso-wrap-distance-left:0;mso-wrap-distance-right:0;mso-position-horizontal-relative:page" from="70.85pt,11.8pt" to="214.85pt,11.8pt" strokeweight=".72pt">
            <w10:wrap type="topAndBottom" anchorx="page"/>
          </v:line>
        </w:pict>
      </w:r>
    </w:p>
    <w:p w:rsidR="00525180" w:rsidRDefault="00E862B1">
      <w:pPr>
        <w:spacing w:before="73" w:line="213" w:lineRule="auto"/>
        <w:ind w:left="116" w:right="973" w:firstLine="566"/>
        <w:rPr>
          <w:b/>
          <w:sz w:val="24"/>
        </w:rPr>
      </w:pPr>
      <w:r>
        <w:rPr>
          <w:position w:val="10"/>
          <w:sz w:val="14"/>
        </w:rPr>
        <w:t xml:space="preserve">10 </w:t>
      </w:r>
      <w:r>
        <w:rPr>
          <w:sz w:val="24"/>
        </w:rPr>
        <w:t xml:space="preserve">Sul tema del trauma nella prosa </w:t>
      </w:r>
      <w:proofErr w:type="spellStart"/>
      <w:r>
        <w:rPr>
          <w:sz w:val="24"/>
        </w:rPr>
        <w:t>sebaldiana</w:t>
      </w:r>
      <w:proofErr w:type="spellEnd"/>
      <w:r>
        <w:rPr>
          <w:sz w:val="24"/>
        </w:rPr>
        <w:t xml:space="preserve"> si vedano </w:t>
      </w:r>
      <w:proofErr w:type="spellStart"/>
      <w:r>
        <w:rPr>
          <w:sz w:val="24"/>
        </w:rPr>
        <w:t>Duttlinger</w:t>
      </w:r>
      <w:proofErr w:type="spellEnd"/>
      <w:r>
        <w:rPr>
          <w:sz w:val="24"/>
        </w:rPr>
        <w:t xml:space="preserve"> 2004; Pane 2005; </w:t>
      </w:r>
      <w:proofErr w:type="spellStart"/>
      <w:r>
        <w:rPr>
          <w:sz w:val="24"/>
        </w:rPr>
        <w:t>Barzilai</w:t>
      </w:r>
      <w:proofErr w:type="spellEnd"/>
      <w:r>
        <w:rPr>
          <w:sz w:val="24"/>
        </w:rPr>
        <w:t xml:space="preserve"> 2006</w:t>
      </w:r>
      <w:r>
        <w:rPr>
          <w:b/>
          <w:sz w:val="24"/>
        </w:rPr>
        <w:t>.</w:t>
      </w:r>
    </w:p>
    <w:p w:rsidR="00525180" w:rsidRDefault="00525180">
      <w:pPr>
        <w:spacing w:line="213" w:lineRule="auto"/>
        <w:rPr>
          <w:sz w:val="24"/>
        </w:rPr>
        <w:sectPr w:rsidR="00525180">
          <w:pgSz w:w="11910" w:h="16840"/>
          <w:pgMar w:top="1560" w:right="1320" w:bottom="1640" w:left="1300" w:header="1362" w:footer="1453" w:gutter="0"/>
          <w:cols w:space="720"/>
        </w:sectPr>
      </w:pPr>
    </w:p>
    <w:p w:rsidR="00525180" w:rsidRDefault="00525180">
      <w:pPr>
        <w:pStyle w:val="Corpotesto"/>
        <w:rPr>
          <w:b/>
          <w:sz w:val="20"/>
        </w:rPr>
      </w:pPr>
    </w:p>
    <w:p w:rsidR="00525180" w:rsidRDefault="00525180">
      <w:pPr>
        <w:pStyle w:val="Corpotesto"/>
        <w:spacing w:before="1"/>
        <w:rPr>
          <w:b/>
          <w:sz w:val="29"/>
        </w:rPr>
      </w:pPr>
    </w:p>
    <w:p w:rsidR="00525180" w:rsidRDefault="00E862B1">
      <w:pPr>
        <w:pStyle w:val="Corpotesto"/>
        <w:spacing w:before="91" w:line="213" w:lineRule="auto"/>
        <w:ind w:left="966" w:right="101" w:firstLine="567"/>
        <w:jc w:val="both"/>
      </w:pPr>
      <w:r>
        <w:t xml:space="preserve">Sul piano semantico, nelle prose </w:t>
      </w:r>
      <w:proofErr w:type="spellStart"/>
      <w:r>
        <w:t>sebaldiane</w:t>
      </w:r>
      <w:proofErr w:type="spellEnd"/>
      <w:r>
        <w:t xml:space="preserve"> le immagini fotografiche sembrano assolvere principalmente alla funzione iconico- indicale. Le p</w:t>
      </w:r>
      <w:r>
        <w:t>rime tre prose di Sebald, come noto, descrivono le ricostruzioni storiche e biografiche compiute da un anonimo io narrante che apparentemente coincide con l’autore reale. L’</w:t>
      </w:r>
      <w:proofErr w:type="spellStart"/>
      <w:r>
        <w:t>iconotesto</w:t>
      </w:r>
      <w:proofErr w:type="spellEnd"/>
      <w:r>
        <w:t xml:space="preserve"> sembra avere lo scopo di conferire veridicità alle ricostruzioni autobio</w:t>
      </w:r>
      <w:r>
        <w:t xml:space="preserve">grafiche compiute dal protagonista. In effetti, in </w:t>
      </w:r>
      <w:proofErr w:type="spellStart"/>
      <w:r>
        <w:rPr>
          <w:i/>
        </w:rPr>
        <w:t>Schwindel.Gefühle</w:t>
      </w:r>
      <w:proofErr w:type="spellEnd"/>
      <w:r>
        <w:rPr>
          <w:i/>
        </w:rPr>
        <w:t xml:space="preserve"> </w:t>
      </w:r>
      <w:r>
        <w:t xml:space="preserve">compare un’immagine fotografica dell’autore. Nel corso delle prose vengono poi riprodotte le immagini fotografiche dei personaggi che il protagonista incontra o dei documenti in cui egli </w:t>
      </w:r>
      <w:r>
        <w:t xml:space="preserve">si imbatte. Le immagini sono dunque inserite per ‘mostrare’ ciò di cui si parla, per ‘autenticare’ le affermazioni verbali dell’autore e per ‘persuadere’ il lettore/osservatore che quanto narrato dall’io narrante corrisponde al vero. In </w:t>
      </w:r>
      <w:proofErr w:type="spellStart"/>
      <w:r>
        <w:rPr>
          <w:i/>
        </w:rPr>
        <w:t>Schwindel.Gefühle</w:t>
      </w:r>
      <w:proofErr w:type="spellEnd"/>
      <w:r>
        <w:t xml:space="preserve">, </w:t>
      </w:r>
      <w:r>
        <w:t>per fornire ancora qualche esempio, le immagini fotografiche (e non solo) sembrano possedere una mera funzione referenziale. L’autore inserisce l’immagine del biglietto ferroviario con cui l'io narrante dichiara di essersi recato a Verona, la fotografia de</w:t>
      </w:r>
      <w:r>
        <w:t>l verbale dei carabinieri (stilato dopo aver smarrito il passaporto) o la riproduzione stessa del proprio passaporto. Questi esempi costituiscono una sorta di deissi visuale attraverso cui si intende mostrare quello di cui si sta parlando e dare fondamento</w:t>
      </w:r>
      <w:r>
        <w:t xml:space="preserve"> oggettivo alla narrazione. E tuttavia, benché il legame tra testo e immagine risulti trasparente e per così dire motivato, questa funzione indicale diviene instabile ad una lettura più attenta o, per lo meno, alcune di queste immagini rivelano chiaramente</w:t>
      </w:r>
      <w:r>
        <w:t xml:space="preserve"> come esse non si limitino a una funzione referenziale, ma entrino in risonanza con i temi che attraversano l'opera. Il biglietto ferroviario, ad esempio, assume una chiara valenza simbolica nella misura in cui essa rimanda al </w:t>
      </w:r>
      <w:r>
        <w:rPr>
          <w:i/>
        </w:rPr>
        <w:t xml:space="preserve">Leitmotiv </w:t>
      </w:r>
      <w:r>
        <w:t>iconotestuale</w:t>
      </w:r>
      <w:r>
        <w:rPr>
          <w:vertAlign w:val="superscript"/>
        </w:rPr>
        <w:t>11</w:t>
      </w:r>
      <w:r>
        <w:t xml:space="preserve"> (di</w:t>
      </w:r>
      <w:r>
        <w:t xml:space="preserve">ffusamente presente nella prosa) </w:t>
      </w:r>
      <w:r>
        <w:rPr>
          <w:spacing w:val="-5"/>
        </w:rPr>
        <w:t xml:space="preserve">che </w:t>
      </w:r>
      <w:r>
        <w:t xml:space="preserve">rappresenta l'io narrante come un </w:t>
      </w:r>
      <w:proofErr w:type="spellStart"/>
      <w:r>
        <w:rPr>
          <w:i/>
        </w:rPr>
        <w:t>Wanderer</w:t>
      </w:r>
      <w:proofErr w:type="spellEnd"/>
      <w:r>
        <w:t xml:space="preserve">. In modo analogo, la riproduzione del passaporto si ricollega al </w:t>
      </w:r>
      <w:r>
        <w:rPr>
          <w:i/>
        </w:rPr>
        <w:t xml:space="preserve">topos </w:t>
      </w:r>
      <w:r>
        <w:t xml:space="preserve">dell'artista privo di patria, ma allo stesso tempo la barra nera che Sebald aggiunge alla sua fotografia </w:t>
      </w:r>
      <w:r>
        <w:t>getta una luce ironica sulle pratiche disciplinari cui la fotografia è tradizionalmente legata proprio per il suo statuto indicale</w:t>
      </w:r>
      <w:r>
        <w:rPr>
          <w:vertAlign w:val="superscript"/>
        </w:rPr>
        <w:t>12</w:t>
      </w:r>
      <w:r>
        <w:t>: l'identità, l'esistenza stessa dell'individuo sono legate</w:t>
      </w:r>
      <w:r>
        <w:rPr>
          <w:spacing w:val="41"/>
        </w:rPr>
        <w:t xml:space="preserve"> </w:t>
      </w:r>
      <w:r>
        <w:rPr>
          <w:spacing w:val="-4"/>
        </w:rPr>
        <w:t xml:space="preserve">alle </w:t>
      </w:r>
      <w:r>
        <w:t>pratiche archiviali e disciplinari della modernità. In ques</w:t>
      </w:r>
      <w:r>
        <w:t>to senso, quella barra verticale mette ironicamente</w:t>
      </w:r>
      <w:r>
        <w:rPr>
          <w:spacing w:val="5"/>
        </w:rPr>
        <w:t xml:space="preserve"> </w:t>
      </w:r>
      <w:r>
        <w:t>in dubbio la validità della</w:t>
      </w:r>
    </w:p>
    <w:p w:rsidR="00525180" w:rsidRDefault="00525180">
      <w:pPr>
        <w:pStyle w:val="Corpotesto"/>
        <w:rPr>
          <w:sz w:val="20"/>
        </w:rPr>
      </w:pPr>
    </w:p>
    <w:p w:rsidR="00525180" w:rsidRDefault="00525180">
      <w:pPr>
        <w:pStyle w:val="Corpotesto"/>
        <w:spacing w:before="10" w:after="1"/>
        <w:rPr>
          <w:sz w:val="18"/>
        </w:rPr>
      </w:pPr>
    </w:p>
    <w:p w:rsidR="00525180" w:rsidRDefault="00E862B1">
      <w:pPr>
        <w:pStyle w:val="Corpotesto"/>
        <w:spacing w:line="20" w:lineRule="exact"/>
        <w:ind w:left="958"/>
        <w:rPr>
          <w:sz w:val="2"/>
        </w:rPr>
      </w:pPr>
      <w:r>
        <w:rPr>
          <w:sz w:val="2"/>
        </w:rPr>
      </w:r>
      <w:r>
        <w:rPr>
          <w:sz w:val="2"/>
        </w:rPr>
        <w:pict>
          <v:group id="_x0000_s1029" style="width:2in;height:.75pt;mso-position-horizontal-relative:char;mso-position-vertical-relative:line" coordsize="2880,15">
            <v:line id="_x0000_s1030" style="position:absolute" from="0,7" to="2880,7" strokeweight=".72pt"/>
            <w10:anchorlock/>
          </v:group>
        </w:pict>
      </w:r>
    </w:p>
    <w:p w:rsidR="00525180" w:rsidRDefault="00525180">
      <w:pPr>
        <w:spacing w:line="20" w:lineRule="exact"/>
        <w:rPr>
          <w:sz w:val="2"/>
        </w:rPr>
        <w:sectPr w:rsidR="00525180">
          <w:pgSz w:w="11910" w:h="16840"/>
          <w:pgMar w:top="1560" w:right="1320" w:bottom="1880" w:left="1300" w:header="1362" w:footer="1698" w:gutter="0"/>
          <w:cols w:space="720"/>
        </w:sectPr>
      </w:pPr>
    </w:p>
    <w:p w:rsidR="00525180" w:rsidRDefault="00525180">
      <w:pPr>
        <w:pStyle w:val="Corpotesto"/>
        <w:spacing w:before="5"/>
        <w:rPr>
          <w:sz w:val="27"/>
        </w:rPr>
      </w:pPr>
    </w:p>
    <w:p w:rsidR="00525180" w:rsidRDefault="00E862B1">
      <w:pPr>
        <w:ind w:left="966"/>
        <w:rPr>
          <w:sz w:val="24"/>
        </w:rPr>
      </w:pPr>
      <w:r>
        <w:rPr>
          <w:sz w:val="24"/>
        </w:rPr>
        <w:t>2005.</w:t>
      </w:r>
    </w:p>
    <w:p w:rsidR="00525180" w:rsidRDefault="00E862B1">
      <w:pPr>
        <w:spacing w:before="72"/>
        <w:ind w:left="-14"/>
        <w:rPr>
          <w:sz w:val="24"/>
        </w:rPr>
      </w:pPr>
      <w:r>
        <w:br w:type="column"/>
      </w:r>
      <w:proofErr w:type="gramStart"/>
      <w:r>
        <w:rPr>
          <w:position w:val="10"/>
          <w:sz w:val="14"/>
        </w:rPr>
        <w:t xml:space="preserve">11 </w:t>
      </w:r>
      <w:r>
        <w:rPr>
          <w:spacing w:val="33"/>
          <w:position w:val="10"/>
          <w:sz w:val="14"/>
        </w:rPr>
        <w:t xml:space="preserve"> </w:t>
      </w:r>
      <w:r>
        <w:rPr>
          <w:sz w:val="24"/>
        </w:rPr>
        <w:t>Sulla</w:t>
      </w:r>
      <w:proofErr w:type="gramEnd"/>
      <w:r>
        <w:rPr>
          <w:spacing w:val="44"/>
          <w:sz w:val="24"/>
        </w:rPr>
        <w:t xml:space="preserve"> </w:t>
      </w:r>
      <w:r>
        <w:rPr>
          <w:sz w:val="24"/>
        </w:rPr>
        <w:t>presenza</w:t>
      </w:r>
      <w:r>
        <w:rPr>
          <w:spacing w:val="44"/>
          <w:sz w:val="24"/>
        </w:rPr>
        <w:t xml:space="preserve"> </w:t>
      </w:r>
      <w:r>
        <w:rPr>
          <w:sz w:val="24"/>
        </w:rPr>
        <w:t>dei</w:t>
      </w:r>
      <w:r>
        <w:rPr>
          <w:spacing w:val="44"/>
          <w:sz w:val="24"/>
        </w:rPr>
        <w:t xml:space="preserve"> </w:t>
      </w:r>
      <w:proofErr w:type="spellStart"/>
      <w:r>
        <w:rPr>
          <w:i/>
          <w:sz w:val="24"/>
        </w:rPr>
        <w:t>Leitmotive</w:t>
      </w:r>
      <w:proofErr w:type="spellEnd"/>
      <w:r>
        <w:rPr>
          <w:i/>
          <w:spacing w:val="45"/>
          <w:sz w:val="24"/>
        </w:rPr>
        <w:t xml:space="preserve"> </w:t>
      </w:r>
      <w:proofErr w:type="spellStart"/>
      <w:r>
        <w:rPr>
          <w:sz w:val="24"/>
        </w:rPr>
        <w:t>iconotestuali</w:t>
      </w:r>
      <w:proofErr w:type="spellEnd"/>
      <w:r>
        <w:rPr>
          <w:spacing w:val="44"/>
          <w:sz w:val="24"/>
        </w:rPr>
        <w:t xml:space="preserve"> </w:t>
      </w:r>
      <w:r>
        <w:rPr>
          <w:sz w:val="24"/>
        </w:rPr>
        <w:t>in</w:t>
      </w:r>
      <w:r>
        <w:rPr>
          <w:spacing w:val="44"/>
          <w:sz w:val="24"/>
        </w:rPr>
        <w:t xml:space="preserve"> </w:t>
      </w:r>
      <w:r>
        <w:rPr>
          <w:sz w:val="24"/>
        </w:rPr>
        <w:t>Sebald</w:t>
      </w:r>
      <w:r>
        <w:rPr>
          <w:spacing w:val="44"/>
          <w:sz w:val="24"/>
        </w:rPr>
        <w:t xml:space="preserve"> </w:t>
      </w:r>
      <w:r>
        <w:rPr>
          <w:sz w:val="24"/>
        </w:rPr>
        <w:t>si</w:t>
      </w:r>
      <w:r>
        <w:rPr>
          <w:spacing w:val="44"/>
          <w:sz w:val="24"/>
        </w:rPr>
        <w:t xml:space="preserve"> </w:t>
      </w:r>
      <w:r>
        <w:rPr>
          <w:sz w:val="24"/>
        </w:rPr>
        <w:t>veda</w:t>
      </w:r>
      <w:r>
        <w:rPr>
          <w:spacing w:val="44"/>
          <w:sz w:val="24"/>
        </w:rPr>
        <w:t xml:space="preserve"> </w:t>
      </w:r>
      <w:proofErr w:type="spellStart"/>
      <w:r>
        <w:rPr>
          <w:sz w:val="24"/>
        </w:rPr>
        <w:t>Vangi</w:t>
      </w:r>
      <w:proofErr w:type="spellEnd"/>
    </w:p>
    <w:p w:rsidR="00525180" w:rsidRDefault="00E862B1">
      <w:pPr>
        <w:spacing w:before="226" w:line="301" w:lineRule="exact"/>
        <w:ind w:left="-14"/>
        <w:rPr>
          <w:sz w:val="24"/>
        </w:rPr>
      </w:pPr>
      <w:proofErr w:type="gramStart"/>
      <w:r>
        <w:rPr>
          <w:position w:val="10"/>
          <w:sz w:val="14"/>
        </w:rPr>
        <w:t xml:space="preserve">12 </w:t>
      </w:r>
      <w:r>
        <w:rPr>
          <w:spacing w:val="1"/>
          <w:position w:val="10"/>
          <w:sz w:val="14"/>
        </w:rPr>
        <w:t xml:space="preserve"> </w:t>
      </w:r>
      <w:r>
        <w:rPr>
          <w:sz w:val="24"/>
        </w:rPr>
        <w:t>Sul</w:t>
      </w:r>
      <w:proofErr w:type="gramEnd"/>
      <w:r>
        <w:rPr>
          <w:spacing w:val="12"/>
          <w:sz w:val="24"/>
        </w:rPr>
        <w:t xml:space="preserve"> </w:t>
      </w:r>
      <w:r>
        <w:rPr>
          <w:sz w:val="24"/>
        </w:rPr>
        <w:t>legame</w:t>
      </w:r>
      <w:r>
        <w:rPr>
          <w:spacing w:val="12"/>
          <w:sz w:val="24"/>
        </w:rPr>
        <w:t xml:space="preserve"> </w:t>
      </w:r>
      <w:r>
        <w:rPr>
          <w:sz w:val="24"/>
        </w:rPr>
        <w:t>tra</w:t>
      </w:r>
      <w:r>
        <w:rPr>
          <w:spacing w:val="13"/>
          <w:sz w:val="24"/>
        </w:rPr>
        <w:t xml:space="preserve"> </w:t>
      </w:r>
      <w:r>
        <w:rPr>
          <w:sz w:val="24"/>
        </w:rPr>
        <w:t>fotografia</w:t>
      </w:r>
      <w:r>
        <w:rPr>
          <w:spacing w:val="12"/>
          <w:sz w:val="24"/>
        </w:rPr>
        <w:t xml:space="preserve"> </w:t>
      </w:r>
      <w:r>
        <w:rPr>
          <w:sz w:val="24"/>
        </w:rPr>
        <w:t>e</w:t>
      </w:r>
      <w:r>
        <w:rPr>
          <w:spacing w:val="12"/>
          <w:sz w:val="24"/>
        </w:rPr>
        <w:t xml:space="preserve"> </w:t>
      </w:r>
      <w:r>
        <w:rPr>
          <w:sz w:val="24"/>
        </w:rPr>
        <w:t>pratiche</w:t>
      </w:r>
      <w:r>
        <w:rPr>
          <w:spacing w:val="13"/>
          <w:sz w:val="24"/>
        </w:rPr>
        <w:t xml:space="preserve"> </w:t>
      </w:r>
      <w:r>
        <w:rPr>
          <w:sz w:val="24"/>
        </w:rPr>
        <w:t>disciplinari</w:t>
      </w:r>
      <w:r>
        <w:rPr>
          <w:spacing w:val="10"/>
          <w:sz w:val="24"/>
        </w:rPr>
        <w:t xml:space="preserve"> </w:t>
      </w:r>
      <w:r>
        <w:rPr>
          <w:sz w:val="24"/>
        </w:rPr>
        <w:t>si</w:t>
      </w:r>
      <w:r>
        <w:rPr>
          <w:spacing w:val="12"/>
          <w:sz w:val="24"/>
        </w:rPr>
        <w:t xml:space="preserve"> </w:t>
      </w:r>
      <w:r>
        <w:rPr>
          <w:sz w:val="24"/>
        </w:rPr>
        <w:t>vedano</w:t>
      </w:r>
      <w:r>
        <w:rPr>
          <w:spacing w:val="12"/>
          <w:sz w:val="24"/>
        </w:rPr>
        <w:t xml:space="preserve"> </w:t>
      </w:r>
      <w:r>
        <w:rPr>
          <w:sz w:val="24"/>
        </w:rPr>
        <w:t>i</w:t>
      </w:r>
      <w:r>
        <w:rPr>
          <w:spacing w:val="13"/>
          <w:sz w:val="24"/>
        </w:rPr>
        <w:t xml:space="preserve"> </w:t>
      </w:r>
      <w:r>
        <w:rPr>
          <w:sz w:val="24"/>
        </w:rPr>
        <w:t>contributi</w:t>
      </w:r>
    </w:p>
    <w:p w:rsidR="00525180" w:rsidRDefault="00525180">
      <w:pPr>
        <w:spacing w:line="301" w:lineRule="exact"/>
        <w:rPr>
          <w:sz w:val="24"/>
        </w:rPr>
        <w:sectPr w:rsidR="00525180">
          <w:type w:val="continuous"/>
          <w:pgSz w:w="11910" w:h="16840"/>
          <w:pgMar w:top="1120" w:right="1320" w:bottom="280" w:left="1300" w:header="720" w:footer="720" w:gutter="0"/>
          <w:cols w:num="2" w:space="720" w:equalWidth="0">
            <w:col w:w="1507" w:space="40"/>
            <w:col w:w="7743"/>
          </w:cols>
        </w:sectPr>
      </w:pPr>
    </w:p>
    <w:p w:rsidR="00525180" w:rsidRDefault="00E862B1">
      <w:pPr>
        <w:spacing w:line="266" w:lineRule="exact"/>
        <w:ind w:left="966"/>
        <w:rPr>
          <w:sz w:val="24"/>
        </w:rPr>
      </w:pPr>
      <w:r>
        <w:rPr>
          <w:sz w:val="24"/>
        </w:rPr>
        <w:t>di Long 2003, 2006, 2008.</w:t>
      </w:r>
    </w:p>
    <w:p w:rsidR="00525180" w:rsidRDefault="00525180">
      <w:pPr>
        <w:spacing w:line="266" w:lineRule="exact"/>
        <w:rPr>
          <w:sz w:val="24"/>
        </w:rPr>
        <w:sectPr w:rsidR="00525180">
          <w:type w:val="continuous"/>
          <w:pgSz w:w="11910" w:h="16840"/>
          <w:pgMar w:top="1120" w:right="1320" w:bottom="280" w:left="1300" w:header="720" w:footer="720" w:gutter="0"/>
          <w:cols w:space="720"/>
        </w:sectPr>
      </w:pPr>
    </w:p>
    <w:p w:rsidR="00525180" w:rsidRDefault="00525180">
      <w:pPr>
        <w:pStyle w:val="Corpotesto"/>
        <w:rPr>
          <w:sz w:val="20"/>
        </w:rPr>
      </w:pPr>
    </w:p>
    <w:p w:rsidR="00525180" w:rsidRDefault="00525180">
      <w:pPr>
        <w:pStyle w:val="Corpotesto"/>
        <w:spacing w:before="8"/>
        <w:rPr>
          <w:sz w:val="27"/>
        </w:rPr>
      </w:pPr>
    </w:p>
    <w:p w:rsidR="00525180" w:rsidRDefault="00E862B1">
      <w:pPr>
        <w:pStyle w:val="Corpotesto"/>
        <w:spacing w:before="93" w:line="211" w:lineRule="auto"/>
        <w:ind w:left="116" w:right="951"/>
        <w:jc w:val="both"/>
      </w:pPr>
      <w:r>
        <w:t>fotografica intesa come documento che attesti e certifichi l'identità di un</w:t>
      </w:r>
      <w:r>
        <w:rPr>
          <w:spacing w:val="-1"/>
        </w:rPr>
        <w:t xml:space="preserve"> </w:t>
      </w:r>
      <w:r>
        <w:t>individuo.</w:t>
      </w:r>
    </w:p>
    <w:p w:rsidR="00525180" w:rsidRPr="00787B7F" w:rsidRDefault="00E862B1">
      <w:pPr>
        <w:pStyle w:val="Corpotesto"/>
        <w:spacing w:before="3" w:line="211" w:lineRule="auto"/>
        <w:ind w:left="116" w:right="951" w:firstLine="567"/>
        <w:jc w:val="both"/>
        <w:rPr>
          <w:lang w:val="en-GB"/>
        </w:rPr>
      </w:pPr>
      <w:r>
        <w:t xml:space="preserve">In </w:t>
      </w:r>
      <w:proofErr w:type="spellStart"/>
      <w:r>
        <w:rPr>
          <w:i/>
        </w:rPr>
        <w:t>Schwindel.Gefühle</w:t>
      </w:r>
      <w:proofErr w:type="spellEnd"/>
      <w:r>
        <w:rPr>
          <w:i/>
        </w:rPr>
        <w:t xml:space="preserve"> </w:t>
      </w:r>
      <w:r>
        <w:t xml:space="preserve">viene dunque messa in atto, sia sul piano sintagmatico sia sul piano semantico, una retorica </w:t>
      </w:r>
      <w:proofErr w:type="spellStart"/>
      <w:r>
        <w:t>iconotestua</w:t>
      </w:r>
      <w:r>
        <w:t>le</w:t>
      </w:r>
      <w:proofErr w:type="spellEnd"/>
      <w:r>
        <w:t xml:space="preserve"> assai varia che, attraverso la «</w:t>
      </w:r>
      <w:proofErr w:type="spellStart"/>
      <w:r>
        <w:t>Interaktion</w:t>
      </w:r>
      <w:proofErr w:type="spellEnd"/>
      <w:r>
        <w:t xml:space="preserve"> und </w:t>
      </w:r>
      <w:proofErr w:type="spellStart"/>
      <w:r>
        <w:t>Interferenz</w:t>
      </w:r>
      <w:proofErr w:type="spellEnd"/>
      <w:r>
        <w:t>» (</w:t>
      </w:r>
      <w:proofErr w:type="spellStart"/>
      <w:r>
        <w:t>Löffler</w:t>
      </w:r>
      <w:proofErr w:type="spellEnd"/>
      <w:r>
        <w:t xml:space="preserve"> 1997: 131) tra testo e immagine, ha come effetto anzitutto quello di sottolineare come lo statuto documentario attribuito </w:t>
      </w:r>
      <w:proofErr w:type="gramStart"/>
      <w:r>
        <w:t>alla fotografie</w:t>
      </w:r>
      <w:proofErr w:type="gramEnd"/>
      <w:r>
        <w:t xml:space="preserve"> sia di natura squisitamente retorica. L'’effe</w:t>
      </w:r>
      <w:r>
        <w:t xml:space="preserve">tto di realtà’ che esse producono non è </w:t>
      </w:r>
      <w:r>
        <w:rPr>
          <w:i/>
        </w:rPr>
        <w:t>mimetico</w:t>
      </w:r>
      <w:r>
        <w:t xml:space="preserve">, ma </w:t>
      </w:r>
      <w:r>
        <w:rPr>
          <w:i/>
        </w:rPr>
        <w:t>poietico</w:t>
      </w:r>
      <w:r>
        <w:t xml:space="preserve">. La realtà evocata da queste immagini, collocate come sono all'interno di un testo narrativo, è letteraria, esse mostrano una realtà che è costruita esteticamente. </w:t>
      </w:r>
      <w:r w:rsidRPr="00787B7F">
        <w:rPr>
          <w:lang w:val="en-GB"/>
        </w:rPr>
        <w:t xml:space="preserve">Per </w:t>
      </w:r>
      <w:proofErr w:type="spellStart"/>
      <w:r w:rsidRPr="00787B7F">
        <w:rPr>
          <w:lang w:val="en-GB"/>
        </w:rPr>
        <w:t>usare</w:t>
      </w:r>
      <w:proofErr w:type="spellEnd"/>
      <w:r w:rsidRPr="00787B7F">
        <w:rPr>
          <w:lang w:val="en-GB"/>
        </w:rPr>
        <w:t xml:space="preserve"> le parole di van Alp</w:t>
      </w:r>
      <w:r w:rsidRPr="00787B7F">
        <w:rPr>
          <w:lang w:val="en-GB"/>
        </w:rPr>
        <w:t xml:space="preserve">hen, le </w:t>
      </w:r>
      <w:proofErr w:type="spellStart"/>
      <w:r w:rsidRPr="00787B7F">
        <w:rPr>
          <w:lang w:val="en-GB"/>
        </w:rPr>
        <w:t>fotografie</w:t>
      </w:r>
      <w:proofErr w:type="spellEnd"/>
      <w:r w:rsidRPr="00787B7F">
        <w:rPr>
          <w:lang w:val="en-GB"/>
        </w:rPr>
        <w:t xml:space="preserve"> non </w:t>
      </w:r>
      <w:proofErr w:type="spellStart"/>
      <w:r w:rsidRPr="00787B7F">
        <w:rPr>
          <w:lang w:val="en-GB"/>
        </w:rPr>
        <w:t>sono</w:t>
      </w:r>
      <w:proofErr w:type="spellEnd"/>
      <w:r w:rsidRPr="00787B7F">
        <w:rPr>
          <w:lang w:val="en-GB"/>
        </w:rPr>
        <w:t xml:space="preserve"> «facts», ma </w:t>
      </w:r>
      <w:proofErr w:type="spellStart"/>
      <w:r w:rsidRPr="00787B7F">
        <w:rPr>
          <w:lang w:val="en-GB"/>
        </w:rPr>
        <w:t>adottano</w:t>
      </w:r>
      <w:proofErr w:type="spellEnd"/>
      <w:r w:rsidRPr="00787B7F">
        <w:rPr>
          <w:lang w:val="en-GB"/>
        </w:rPr>
        <w:t xml:space="preserve"> una «rhetoric of fact» </w:t>
      </w:r>
      <w:proofErr w:type="spellStart"/>
      <w:r w:rsidRPr="00787B7F">
        <w:rPr>
          <w:lang w:val="en-GB"/>
        </w:rPr>
        <w:t>che</w:t>
      </w:r>
      <w:proofErr w:type="spellEnd"/>
      <w:r w:rsidRPr="00787B7F">
        <w:rPr>
          <w:lang w:val="en-GB"/>
        </w:rPr>
        <w:t xml:space="preserve"> «does not claim that what it represents was real; rather, it creates a sense that what it represents was real» (van Alphen 1997: 21).</w:t>
      </w:r>
    </w:p>
    <w:p w:rsidR="00525180" w:rsidRDefault="00E862B1">
      <w:pPr>
        <w:pStyle w:val="Corpotesto"/>
        <w:spacing w:before="20" w:line="211" w:lineRule="auto"/>
        <w:ind w:left="116" w:right="952" w:firstLine="567"/>
        <w:jc w:val="both"/>
      </w:pPr>
      <w:r>
        <w:t>In secondo luogo, l’interazione tra testo e im</w:t>
      </w:r>
      <w:r>
        <w:t>magine porta a problematizzare lo stesso statuto iconico-indicale della fotografia e la sua capacità persuasiva. La modalità epistemica assunta dall’</w:t>
      </w:r>
      <w:proofErr w:type="spellStart"/>
      <w:r>
        <w:t>iconotesto</w:t>
      </w:r>
      <w:proofErr w:type="spellEnd"/>
      <w:r>
        <w:t xml:space="preserve"> </w:t>
      </w:r>
      <w:proofErr w:type="spellStart"/>
      <w:r>
        <w:t>sebaldiano</w:t>
      </w:r>
      <w:proofErr w:type="spellEnd"/>
      <w:r>
        <w:t xml:space="preserve"> si basa dunque sulla ‘resistenza’, sull’</w:t>
      </w:r>
      <w:r>
        <w:rPr>
          <w:i/>
        </w:rPr>
        <w:t xml:space="preserve">antitesi </w:t>
      </w:r>
      <w:r>
        <w:t>tra testo e immagine.</w:t>
      </w:r>
    </w:p>
    <w:p w:rsidR="00525180" w:rsidRDefault="00E862B1">
      <w:pPr>
        <w:pStyle w:val="Corpotesto"/>
        <w:spacing w:before="9" w:line="211" w:lineRule="auto"/>
        <w:ind w:left="116" w:right="951" w:firstLine="567"/>
        <w:jc w:val="both"/>
      </w:pPr>
      <w:r>
        <w:t>Questi assunti</w:t>
      </w:r>
      <w:r>
        <w:t xml:space="preserve"> risultano centrali anche in altre opere di Sebald. In </w:t>
      </w:r>
      <w:r>
        <w:rPr>
          <w:i/>
        </w:rPr>
        <w:t xml:space="preserve">Die </w:t>
      </w:r>
      <w:proofErr w:type="spellStart"/>
      <w:r>
        <w:rPr>
          <w:i/>
        </w:rPr>
        <w:t>Ausgewanderten</w:t>
      </w:r>
      <w:proofErr w:type="spellEnd"/>
      <w:r>
        <w:t>, ad esempio, viene meno lo sperimentalismo tra codici che caratterizza la prosa d'esordio. La fotografia appare esclusivamente legata alla sua tradizionale funzione documentaria. L'i</w:t>
      </w:r>
      <w:r>
        <w:t>o narrante, identificabile ancora una volta con l'autore reale, ricostruisce nell'opera la biografia di quattro personaggi realmente esistiti, tra loro accomunati dall'esperienza dell'esilio culturale e geografico e legati in qualche modo alla storia perso</w:t>
      </w:r>
      <w:r>
        <w:t>nale dell’autore. A ben vedere, tuttavia, l'opera risulta una miscela accurata di realtà e finzione, invenzione narrativa e documentazione, che si traduce in una tensione testo- immagine che va a mettere in dubbio ancora una volta lo statuto documentario d</w:t>
      </w:r>
      <w:r>
        <w:t>i quest'ultima. Sebald adotta una strategia estetica che oscilla costantemente tra finzione e documentazione, per cui egli da un lato inserisce nelle prose le immagini fotografiche che dovrebbero attestare la veridicità di quanto raccontato, dall'altro dis</w:t>
      </w:r>
      <w:r>
        <w:t xml:space="preserve">semina nel testo tutta una serie di indizi che in realtà vanno a inficiarne la veridicità. Emblematico è il caso del capitolo dedicato ad </w:t>
      </w:r>
      <w:proofErr w:type="spellStart"/>
      <w:r>
        <w:t>Ambros</w:t>
      </w:r>
      <w:proofErr w:type="spellEnd"/>
      <w:r>
        <w:t xml:space="preserve"> </w:t>
      </w:r>
      <w:proofErr w:type="spellStart"/>
      <w:r>
        <w:t>Adelwart</w:t>
      </w:r>
      <w:proofErr w:type="spellEnd"/>
      <w:r>
        <w:t>. L'io narrante, per dare sostegno documentario alla propria ricostruzione storico-biografica, riproduc</w:t>
      </w:r>
      <w:r>
        <w:t xml:space="preserve">e nel testo la fotografia del diario che questi avrebbe scritto. Nella prima immagine esso appare chiuso (AG: 123), nella seconda appare aperto e all'interno sono presenti delle annotazioni fatte verosimilmente da </w:t>
      </w:r>
      <w:proofErr w:type="spellStart"/>
      <w:r>
        <w:t>Ambros</w:t>
      </w:r>
      <w:proofErr w:type="spellEnd"/>
      <w:r>
        <w:t>. Nulla più di una fonte come un dia</w:t>
      </w:r>
      <w:r>
        <w:t>rio personale, per di più riprodotto in fotografia, dovrebbe persuadere il lettore/osservatore che quanto</w:t>
      </w:r>
      <w:r>
        <w:rPr>
          <w:spacing w:val="57"/>
        </w:rPr>
        <w:t xml:space="preserve"> </w:t>
      </w:r>
      <w:r>
        <w:t>il</w:t>
      </w:r>
    </w:p>
    <w:p w:rsidR="00525180" w:rsidRDefault="00525180">
      <w:pPr>
        <w:spacing w:line="211" w:lineRule="auto"/>
        <w:jc w:val="both"/>
        <w:sectPr w:rsidR="00525180">
          <w:pgSz w:w="11910" w:h="16840"/>
          <w:pgMar w:top="1560" w:right="1320" w:bottom="1640" w:left="1300" w:header="1362" w:footer="1453" w:gutter="0"/>
          <w:cols w:space="720"/>
        </w:sectPr>
      </w:pPr>
    </w:p>
    <w:p w:rsidR="00525180" w:rsidRDefault="00525180">
      <w:pPr>
        <w:pStyle w:val="Corpotesto"/>
        <w:rPr>
          <w:sz w:val="20"/>
        </w:rPr>
      </w:pPr>
    </w:p>
    <w:p w:rsidR="00525180" w:rsidRDefault="00525180">
      <w:pPr>
        <w:pStyle w:val="Corpotesto"/>
        <w:spacing w:before="8"/>
        <w:rPr>
          <w:sz w:val="27"/>
        </w:rPr>
      </w:pPr>
    </w:p>
    <w:p w:rsidR="00525180" w:rsidRDefault="00E862B1">
      <w:pPr>
        <w:pStyle w:val="Corpotesto"/>
        <w:spacing w:before="93" w:line="211" w:lineRule="auto"/>
        <w:ind w:left="966" w:right="101"/>
        <w:jc w:val="both"/>
      </w:pPr>
      <w:r>
        <w:t xml:space="preserve">narratore sta raccontando corrisponda al vero. A ben vedere, tuttavia, la fotografia viene ironicamente meno alla sua funzione </w:t>
      </w:r>
      <w:r>
        <w:t xml:space="preserve">documentaria anzitutto perché la scrittura è di assai difficile decifrazione. In secondo luogo, come ha dimostrato </w:t>
      </w:r>
      <w:proofErr w:type="spellStart"/>
      <w:r>
        <w:t>Silke</w:t>
      </w:r>
      <w:proofErr w:type="spellEnd"/>
      <w:r>
        <w:t xml:space="preserve"> </w:t>
      </w:r>
      <w:proofErr w:type="spellStart"/>
      <w:r>
        <w:t>Horstkotte</w:t>
      </w:r>
      <w:proofErr w:type="spellEnd"/>
      <w:r>
        <w:t xml:space="preserve"> (2009), l'io narrante nel corso del testo inserisce delle citazioni (tratte dal diario) che risultano ambigue poiché non coi</w:t>
      </w:r>
      <w:r>
        <w:t>ncidono sempre con il testo visibile nell’immagine o non vengono citati dettagli la cui omissione diviene proprio per questo altamente significativa. Ad esempio, come nota la studiosa,</w:t>
      </w:r>
      <w:r>
        <w:rPr>
          <w:spacing w:val="24"/>
        </w:rPr>
        <w:t xml:space="preserve"> </w:t>
      </w:r>
      <w:r>
        <w:t>in</w:t>
      </w:r>
      <w:r>
        <w:rPr>
          <w:spacing w:val="25"/>
        </w:rPr>
        <w:t xml:space="preserve"> </w:t>
      </w:r>
      <w:r>
        <w:t>un</w:t>
      </w:r>
      <w:r>
        <w:rPr>
          <w:spacing w:val="25"/>
        </w:rPr>
        <w:t xml:space="preserve"> </w:t>
      </w:r>
      <w:r>
        <w:t>passo</w:t>
      </w:r>
      <w:r>
        <w:rPr>
          <w:spacing w:val="24"/>
        </w:rPr>
        <w:t xml:space="preserve"> </w:t>
      </w:r>
      <w:r>
        <w:t>tratto</w:t>
      </w:r>
      <w:r>
        <w:rPr>
          <w:spacing w:val="26"/>
        </w:rPr>
        <w:t xml:space="preserve"> </w:t>
      </w:r>
      <w:r>
        <w:t>dal</w:t>
      </w:r>
      <w:r>
        <w:rPr>
          <w:spacing w:val="24"/>
        </w:rPr>
        <w:t xml:space="preserve"> </w:t>
      </w:r>
      <w:r>
        <w:t>diario</w:t>
      </w:r>
      <w:r>
        <w:rPr>
          <w:spacing w:val="24"/>
        </w:rPr>
        <w:t xml:space="preserve"> </w:t>
      </w:r>
      <w:r>
        <w:t>l'io</w:t>
      </w:r>
      <w:r>
        <w:rPr>
          <w:spacing w:val="25"/>
        </w:rPr>
        <w:t xml:space="preserve"> </w:t>
      </w:r>
      <w:r>
        <w:t>narrante</w:t>
      </w:r>
      <w:r>
        <w:rPr>
          <w:spacing w:val="26"/>
        </w:rPr>
        <w:t xml:space="preserve"> </w:t>
      </w:r>
      <w:r>
        <w:t>non</w:t>
      </w:r>
      <w:r>
        <w:rPr>
          <w:spacing w:val="25"/>
        </w:rPr>
        <w:t xml:space="preserve"> </w:t>
      </w:r>
      <w:r>
        <w:t>cita</w:t>
      </w:r>
      <w:r>
        <w:rPr>
          <w:spacing w:val="25"/>
        </w:rPr>
        <w:t xml:space="preserve"> </w:t>
      </w:r>
      <w:r>
        <w:t>il</w:t>
      </w:r>
      <w:r>
        <w:rPr>
          <w:spacing w:val="24"/>
        </w:rPr>
        <w:t xml:space="preserve"> </w:t>
      </w:r>
      <w:r>
        <w:t>termine</w:t>
      </w:r>
    </w:p>
    <w:p w:rsidR="00525180" w:rsidRDefault="00E862B1">
      <w:pPr>
        <w:pStyle w:val="Corpotesto"/>
        <w:spacing w:before="12" w:line="213" w:lineRule="auto"/>
        <w:ind w:left="966" w:right="101"/>
        <w:jc w:val="both"/>
      </w:pPr>
      <w:r>
        <w:t>«</w:t>
      </w:r>
      <w:proofErr w:type="spellStart"/>
      <w:r>
        <w:t>schwindeln</w:t>
      </w:r>
      <w:proofErr w:type="spellEnd"/>
      <w:r>
        <w:t>», presente invece nella pagina raffigurata in fotografia. Esso non solo allude alla prima prosa di Sebald, ma, rinviando all’idea dell’inganno</w:t>
      </w:r>
      <w:r>
        <w:rPr>
          <w:vertAlign w:val="superscript"/>
        </w:rPr>
        <w:t>13</w:t>
      </w:r>
      <w:r>
        <w:t xml:space="preserve">, rivela in modo chiaramente ironico il contesto </w:t>
      </w:r>
      <w:proofErr w:type="spellStart"/>
      <w:r>
        <w:t>finzionale</w:t>
      </w:r>
      <w:proofErr w:type="spellEnd"/>
      <w:r>
        <w:t xml:space="preserve"> in cui l'immagine è inserita. Lo scritto</w:t>
      </w:r>
      <w:r>
        <w:t>re stesso, come</w:t>
      </w:r>
      <w:r>
        <w:rPr>
          <w:spacing w:val="24"/>
        </w:rPr>
        <w:t xml:space="preserve"> </w:t>
      </w:r>
      <w:r>
        <w:t xml:space="preserve">ha dimostrato ancora </w:t>
      </w:r>
      <w:proofErr w:type="spellStart"/>
      <w:r>
        <w:t>Horstkotte</w:t>
      </w:r>
      <w:proofErr w:type="spellEnd"/>
      <w:r>
        <w:t>, ha dunque scritto il diario e lo ha inserito nel testo presentandolo come documento reale, per poi disseminare nella narrazione una serie di indizi che ne minano l'autenticità e la capacità persuasiva di att</w:t>
      </w:r>
      <w:r>
        <w:t>estare una data realtà. Significativa è infine la stessa collocazione dell’immagine, posta in modo tale che la parte centrale del diario vada a coincidere con</w:t>
      </w:r>
      <w:r>
        <w:rPr>
          <w:spacing w:val="20"/>
        </w:rPr>
        <w:t xml:space="preserve"> </w:t>
      </w:r>
      <w:r>
        <w:t>il centro del testo (lo spazio della rappresentazione) che il lettore reale legge e osserva. L’im</w:t>
      </w:r>
      <w:r>
        <w:t xml:space="preserve">magine del diario costituisce pertanto una </w:t>
      </w:r>
      <w:proofErr w:type="spellStart"/>
      <w:r>
        <w:rPr>
          <w:i/>
        </w:rPr>
        <w:t>myse</w:t>
      </w:r>
      <w:proofErr w:type="spellEnd"/>
      <w:r>
        <w:rPr>
          <w:i/>
        </w:rPr>
        <w:t xml:space="preserve"> en </w:t>
      </w:r>
      <w:proofErr w:type="spellStart"/>
      <w:r>
        <w:rPr>
          <w:i/>
        </w:rPr>
        <w:t>abyme</w:t>
      </w:r>
      <w:proofErr w:type="spellEnd"/>
      <w:r>
        <w:t>, una sorta di citazione intermediale dell’opera</w:t>
      </w:r>
      <w:r>
        <w:rPr>
          <w:spacing w:val="-5"/>
        </w:rPr>
        <w:t xml:space="preserve"> </w:t>
      </w:r>
      <w:r>
        <w:t>stessa.</w:t>
      </w:r>
    </w:p>
    <w:p w:rsidR="00525180" w:rsidRDefault="00E862B1">
      <w:pPr>
        <w:pStyle w:val="Corpotesto"/>
        <w:spacing w:line="255" w:lineRule="exact"/>
        <w:ind w:left="1533"/>
        <w:jc w:val="both"/>
      </w:pPr>
      <w:r>
        <w:t>Sebald</w:t>
      </w:r>
      <w:r>
        <w:rPr>
          <w:spacing w:val="19"/>
        </w:rPr>
        <w:t xml:space="preserve"> </w:t>
      </w:r>
      <w:r>
        <w:t>adotta</w:t>
      </w:r>
      <w:r>
        <w:rPr>
          <w:spacing w:val="20"/>
        </w:rPr>
        <w:t xml:space="preserve"> </w:t>
      </w:r>
      <w:r>
        <w:t>dunque</w:t>
      </w:r>
      <w:r>
        <w:rPr>
          <w:spacing w:val="20"/>
        </w:rPr>
        <w:t xml:space="preserve"> </w:t>
      </w:r>
      <w:r>
        <w:t>una</w:t>
      </w:r>
      <w:r>
        <w:rPr>
          <w:spacing w:val="20"/>
        </w:rPr>
        <w:t xml:space="preserve"> </w:t>
      </w:r>
      <w:r>
        <w:t>precisa</w:t>
      </w:r>
      <w:r>
        <w:rPr>
          <w:spacing w:val="20"/>
        </w:rPr>
        <w:t xml:space="preserve"> </w:t>
      </w:r>
      <w:r>
        <w:t>strategia</w:t>
      </w:r>
      <w:r>
        <w:rPr>
          <w:spacing w:val="20"/>
        </w:rPr>
        <w:t xml:space="preserve"> </w:t>
      </w:r>
      <w:r>
        <w:t>retorica</w:t>
      </w:r>
      <w:r>
        <w:rPr>
          <w:spacing w:val="20"/>
        </w:rPr>
        <w:t xml:space="preserve"> </w:t>
      </w:r>
      <w:proofErr w:type="spellStart"/>
      <w:r>
        <w:t>iconotestuale</w:t>
      </w:r>
      <w:proofErr w:type="spellEnd"/>
    </w:p>
    <w:p w:rsidR="00525180" w:rsidRDefault="00E862B1">
      <w:pPr>
        <w:pStyle w:val="Corpotesto"/>
        <w:spacing w:before="12" w:line="211" w:lineRule="auto"/>
        <w:ind w:left="966" w:right="101"/>
        <w:jc w:val="both"/>
      </w:pPr>
      <w:r>
        <w:t xml:space="preserve">basata, sul piano sintagmatico, sull’interferenza tra testo e immagine e, sul piano semantico, sull’antitesi tra testuale e visuale. In questo modo l’autore rivela, in modo ironico, il suo profondo scetticismo verso un’idea </w:t>
      </w:r>
      <w:proofErr w:type="gramStart"/>
      <w:r>
        <w:t>della la</w:t>
      </w:r>
      <w:proofErr w:type="gramEnd"/>
      <w:r>
        <w:t xml:space="preserve"> fotografia intesa come </w:t>
      </w:r>
      <w:r>
        <w:t>strumento neutro e oggettivo che sarebbe in grado di favorire un accesso sicuro e oggettivo</w:t>
      </w:r>
      <w:r>
        <w:rPr>
          <w:spacing w:val="22"/>
        </w:rPr>
        <w:t xml:space="preserve"> </w:t>
      </w:r>
      <w:r>
        <w:t xml:space="preserve">alla realtà e al passato. Al contrario, l’immagine </w:t>
      </w:r>
      <w:proofErr w:type="gramStart"/>
      <w:r>
        <w:t>fotografica,  unitamente</w:t>
      </w:r>
      <w:proofErr w:type="gramEnd"/>
      <w:r>
        <w:t xml:space="preserve"> alla dimensione narrativa che da essa prende le mosse, può al massimo favorire una </w:t>
      </w:r>
      <w:proofErr w:type="spellStart"/>
      <w:r>
        <w:t>ri</w:t>
      </w:r>
      <w:proofErr w:type="spellEnd"/>
      <w:r>
        <w:t>-co</w:t>
      </w:r>
      <w:r>
        <w:t>struzione del passato che ha una natura  squisitamente retorico-estetica. Essa diviene tutt’al più una superficie su cui si proiettano le ansie e le attese presenti degli osservatori/lettori che si sforzano di approssimarsi al passato. Quest’ultimo assunto</w:t>
      </w:r>
      <w:r>
        <w:t xml:space="preserve"> trova la sua esemplificazione più significativa in </w:t>
      </w:r>
      <w:r>
        <w:rPr>
          <w:i/>
        </w:rPr>
        <w:t>Austerlitz</w:t>
      </w:r>
      <w:r>
        <w:t>. La prosa narra gli sforzi del protagonista eponimo, storico dell'arte e fotografo dilettante, di recuperare i ricordi della propria infanzia che sono stati a lungo oggetto di rimozione a causa</w:t>
      </w:r>
      <w:r>
        <w:t xml:space="preserve"> della loro portata traumatica: per sfuggire alle persecuzioni naziste egli è stato allontanato dai genitori e tratto in </w:t>
      </w:r>
      <w:proofErr w:type="gramStart"/>
      <w:r>
        <w:t xml:space="preserve">salvo </w:t>
      </w:r>
      <w:r>
        <w:rPr>
          <w:spacing w:val="29"/>
        </w:rPr>
        <w:t xml:space="preserve"> </w:t>
      </w:r>
      <w:r>
        <w:t>in</w:t>
      </w:r>
      <w:proofErr w:type="gramEnd"/>
      <w:r>
        <w:t xml:space="preserve"> </w:t>
      </w:r>
      <w:r>
        <w:rPr>
          <w:spacing w:val="30"/>
        </w:rPr>
        <w:t xml:space="preserve"> </w:t>
      </w:r>
      <w:r>
        <w:t xml:space="preserve">Galles </w:t>
      </w:r>
      <w:r>
        <w:rPr>
          <w:spacing w:val="30"/>
        </w:rPr>
        <w:t xml:space="preserve"> </w:t>
      </w:r>
      <w:r>
        <w:t xml:space="preserve">attraverso </w:t>
      </w:r>
      <w:r>
        <w:rPr>
          <w:spacing w:val="30"/>
        </w:rPr>
        <w:t xml:space="preserve"> </w:t>
      </w:r>
      <w:r>
        <w:t xml:space="preserve">i </w:t>
      </w:r>
      <w:r>
        <w:rPr>
          <w:spacing w:val="30"/>
        </w:rPr>
        <w:t xml:space="preserve"> </w:t>
      </w:r>
      <w:proofErr w:type="spellStart"/>
      <w:r>
        <w:rPr>
          <w:i/>
        </w:rPr>
        <w:t>Kindertransporte</w:t>
      </w:r>
      <w:proofErr w:type="spellEnd"/>
      <w:r>
        <w:rPr>
          <w:i/>
        </w:rPr>
        <w:t xml:space="preserve"> </w:t>
      </w:r>
      <w:r>
        <w:rPr>
          <w:i/>
          <w:spacing w:val="30"/>
        </w:rPr>
        <w:t xml:space="preserve"> </w:t>
      </w:r>
      <w:r>
        <w:t xml:space="preserve">e </w:t>
      </w:r>
      <w:r>
        <w:rPr>
          <w:spacing w:val="30"/>
        </w:rPr>
        <w:t xml:space="preserve"> </w:t>
      </w:r>
      <w:r>
        <w:t xml:space="preserve">qui </w:t>
      </w:r>
      <w:r>
        <w:rPr>
          <w:spacing w:val="30"/>
        </w:rPr>
        <w:t xml:space="preserve"> </w:t>
      </w:r>
      <w:r>
        <w:t xml:space="preserve">allevato </w:t>
      </w:r>
      <w:r>
        <w:rPr>
          <w:spacing w:val="30"/>
        </w:rPr>
        <w:t xml:space="preserve"> </w:t>
      </w:r>
      <w:r>
        <w:t xml:space="preserve">da </w:t>
      </w:r>
      <w:r>
        <w:rPr>
          <w:spacing w:val="30"/>
        </w:rPr>
        <w:t xml:space="preserve"> </w:t>
      </w:r>
      <w:r>
        <w:t>un</w:t>
      </w:r>
    </w:p>
    <w:p w:rsidR="00525180" w:rsidRDefault="00E862B1">
      <w:pPr>
        <w:pStyle w:val="Corpotesto"/>
        <w:rPr>
          <w:sz w:val="16"/>
        </w:rPr>
      </w:pPr>
      <w:r>
        <w:pict>
          <v:line id="_x0000_s1028" style="position:absolute;z-index:-251651072;mso-wrap-distance-left:0;mso-wrap-distance-right:0;mso-position-horizontal-relative:page" from="113.3pt,12.35pt" to="257.3pt,12.35pt" strokeweight=".72pt">
            <w10:wrap type="topAndBottom" anchorx="page"/>
          </v:line>
        </w:pict>
      </w:r>
    </w:p>
    <w:p w:rsidR="00525180" w:rsidRDefault="00E862B1">
      <w:pPr>
        <w:spacing w:before="73" w:line="213" w:lineRule="auto"/>
        <w:ind w:left="966" w:right="103" w:firstLine="566"/>
        <w:rPr>
          <w:sz w:val="24"/>
        </w:rPr>
      </w:pPr>
      <w:r>
        <w:rPr>
          <w:position w:val="10"/>
          <w:sz w:val="14"/>
        </w:rPr>
        <w:t xml:space="preserve">13 </w:t>
      </w:r>
      <w:r>
        <w:rPr>
          <w:sz w:val="24"/>
        </w:rPr>
        <w:t>Il termine tedesco «</w:t>
      </w:r>
      <w:proofErr w:type="spellStart"/>
      <w:r>
        <w:rPr>
          <w:sz w:val="24"/>
        </w:rPr>
        <w:t>schwindeln</w:t>
      </w:r>
      <w:proofErr w:type="spellEnd"/>
      <w:r>
        <w:rPr>
          <w:sz w:val="24"/>
        </w:rPr>
        <w:t>» vuol dire ‘provare ve</w:t>
      </w:r>
      <w:r>
        <w:rPr>
          <w:sz w:val="24"/>
        </w:rPr>
        <w:t>rtigini’, ma anche ‘imbrogliare’. La stessa accezione è presente nell’inglese «</w:t>
      </w:r>
      <w:proofErr w:type="spellStart"/>
      <w:r>
        <w:rPr>
          <w:sz w:val="24"/>
        </w:rPr>
        <w:t>swindle</w:t>
      </w:r>
      <w:proofErr w:type="spellEnd"/>
      <w:r>
        <w:rPr>
          <w:sz w:val="24"/>
        </w:rPr>
        <w:t>».</w:t>
      </w:r>
    </w:p>
    <w:p w:rsidR="00525180" w:rsidRDefault="00525180">
      <w:pPr>
        <w:spacing w:line="213" w:lineRule="auto"/>
        <w:rPr>
          <w:sz w:val="24"/>
        </w:rPr>
        <w:sectPr w:rsidR="00525180">
          <w:pgSz w:w="11910" w:h="16840"/>
          <w:pgMar w:top="1560" w:right="1320" w:bottom="1880" w:left="1300" w:header="1362" w:footer="1698" w:gutter="0"/>
          <w:cols w:space="720"/>
        </w:sectPr>
      </w:pPr>
    </w:p>
    <w:p w:rsidR="00525180" w:rsidRDefault="00525180">
      <w:pPr>
        <w:pStyle w:val="Corpotesto"/>
        <w:rPr>
          <w:sz w:val="20"/>
        </w:rPr>
      </w:pPr>
    </w:p>
    <w:p w:rsidR="00525180" w:rsidRDefault="00525180">
      <w:pPr>
        <w:pStyle w:val="Corpotesto"/>
        <w:spacing w:before="8"/>
        <w:rPr>
          <w:sz w:val="27"/>
        </w:rPr>
      </w:pPr>
    </w:p>
    <w:p w:rsidR="00525180" w:rsidRDefault="00E862B1">
      <w:pPr>
        <w:pStyle w:val="Corpotesto"/>
        <w:spacing w:before="93" w:line="211" w:lineRule="auto"/>
        <w:ind w:left="116" w:right="952"/>
        <w:jc w:val="both"/>
      </w:pPr>
      <w:r>
        <w:t>pastore. Dopo aver recuperato i propri ricordi personali, Austerlitz cercherà a lungo di recuperare anche la vera immagine della madre.</w:t>
      </w:r>
    </w:p>
    <w:p w:rsidR="00525180" w:rsidRDefault="00E862B1">
      <w:pPr>
        <w:pStyle w:val="Corpotesto"/>
        <w:spacing w:before="3" w:line="211" w:lineRule="auto"/>
        <w:ind w:left="116" w:right="950" w:firstLine="567"/>
        <w:jc w:val="both"/>
      </w:pPr>
      <w:proofErr w:type="gramStart"/>
      <w:r>
        <w:t>E'</w:t>
      </w:r>
      <w:proofErr w:type="gramEnd"/>
      <w:r>
        <w:t xml:space="preserve"> anzitutt</w:t>
      </w:r>
      <w:r>
        <w:t>o interessante notare come in questa prosa lo statuto referenziale della fotografia venga minato ancor più in profondità rispetto alle opere precedenti dello scrittore. In queste, come si è detto, l'io narrante sembra coincidere con l'autore reale e dunque</w:t>
      </w:r>
      <w:r>
        <w:t xml:space="preserve"> si presuppone che le fotografie inserite nel testo siano state scattate direttamente dall’autore. In </w:t>
      </w:r>
      <w:r>
        <w:rPr>
          <w:i/>
        </w:rPr>
        <w:t>Austerlitz</w:t>
      </w:r>
      <w:r>
        <w:t xml:space="preserve">, invece (ed è l'unico caso nelle prose </w:t>
      </w:r>
      <w:proofErr w:type="spellStart"/>
      <w:r>
        <w:t>sebaldiane</w:t>
      </w:r>
      <w:proofErr w:type="spellEnd"/>
      <w:r>
        <w:t>), ci troviamo dinanzi a un personaggio fittizio, il quale sarebbe paradossalmente l’autore de</w:t>
      </w:r>
      <w:r>
        <w:t xml:space="preserve">lle fotografie che poi vengono presentate al lettore. In secondo luogo, in </w:t>
      </w:r>
      <w:r>
        <w:rPr>
          <w:i/>
        </w:rPr>
        <w:t xml:space="preserve">Austerlitz </w:t>
      </w:r>
      <w:r>
        <w:t>le fotografie non servono affatto ad autenticare e consolidare gli sforzi di recuperare il passato, al contrario sottolineano il carattere caduco ed effimero di ogni oper</w:t>
      </w:r>
      <w:r>
        <w:t>azione</w:t>
      </w:r>
      <w:r>
        <w:rPr>
          <w:spacing w:val="-1"/>
        </w:rPr>
        <w:t xml:space="preserve"> </w:t>
      </w:r>
      <w:r>
        <w:t>mnestica.</w:t>
      </w:r>
    </w:p>
    <w:p w:rsidR="00525180" w:rsidRDefault="00E862B1">
      <w:pPr>
        <w:pStyle w:val="Corpotesto"/>
        <w:spacing w:before="20" w:line="211" w:lineRule="auto"/>
        <w:ind w:left="116" w:right="950" w:firstLine="567"/>
        <w:jc w:val="both"/>
      </w:pPr>
      <w:r>
        <w:t xml:space="preserve">Emblematico è il momento in cui il protagonista, durante la sua febbrile ricerca, crede di scorgere l'immagine della madre in un fotogramma tratto da un film propagandistico girato dai nazisti all'interno del ghetto di </w:t>
      </w:r>
      <w:proofErr w:type="spellStart"/>
      <w:r>
        <w:rPr>
          <w:i/>
        </w:rPr>
        <w:t>Theresienstadt</w:t>
      </w:r>
      <w:proofErr w:type="spellEnd"/>
      <w:r>
        <w:t>, dove</w:t>
      </w:r>
      <w:r>
        <w:t xml:space="preserve"> la madre era stata rinchiusa:</w:t>
      </w:r>
    </w:p>
    <w:p w:rsidR="00525180" w:rsidRDefault="00525180">
      <w:pPr>
        <w:pStyle w:val="Corpotesto"/>
        <w:spacing w:before="4"/>
        <w:rPr>
          <w:sz w:val="29"/>
        </w:rPr>
      </w:pPr>
    </w:p>
    <w:p w:rsidR="00525180" w:rsidRDefault="00E862B1">
      <w:pPr>
        <w:spacing w:line="213" w:lineRule="auto"/>
        <w:ind w:left="683" w:right="1515" w:firstLine="284"/>
        <w:jc w:val="both"/>
        <w:rPr>
          <w:sz w:val="24"/>
        </w:rPr>
      </w:pPr>
      <w:proofErr w:type="spellStart"/>
      <w:r w:rsidRPr="00787B7F">
        <w:rPr>
          <w:sz w:val="24"/>
          <w:lang w:val="en-GB"/>
        </w:rPr>
        <w:t>Gerade</w:t>
      </w:r>
      <w:proofErr w:type="spellEnd"/>
      <w:r w:rsidRPr="00787B7F">
        <w:rPr>
          <w:sz w:val="24"/>
          <w:lang w:val="en-GB"/>
        </w:rPr>
        <w:t xml:space="preserve"> so </w:t>
      </w:r>
      <w:proofErr w:type="spellStart"/>
      <w:r w:rsidRPr="00787B7F">
        <w:rPr>
          <w:sz w:val="24"/>
          <w:lang w:val="en-GB"/>
        </w:rPr>
        <w:t>wie</w:t>
      </w:r>
      <w:proofErr w:type="spellEnd"/>
      <w:r w:rsidRPr="00787B7F">
        <w:rPr>
          <w:sz w:val="24"/>
          <w:lang w:val="en-GB"/>
        </w:rPr>
        <w:t xml:space="preserve"> ich </w:t>
      </w:r>
      <w:proofErr w:type="spellStart"/>
      <w:r w:rsidRPr="00787B7F">
        <w:rPr>
          <w:sz w:val="24"/>
          <w:lang w:val="en-GB"/>
        </w:rPr>
        <w:t>nach</w:t>
      </w:r>
      <w:proofErr w:type="spellEnd"/>
      <w:r w:rsidRPr="00787B7F">
        <w:rPr>
          <w:sz w:val="24"/>
          <w:lang w:val="en-GB"/>
        </w:rPr>
        <w:t xml:space="preserve"> </w:t>
      </w:r>
      <w:proofErr w:type="spellStart"/>
      <w:r w:rsidRPr="00787B7F">
        <w:rPr>
          <w:sz w:val="24"/>
          <w:lang w:val="en-GB"/>
        </w:rPr>
        <w:t>meinen</w:t>
      </w:r>
      <w:proofErr w:type="spellEnd"/>
      <w:r w:rsidRPr="00787B7F">
        <w:rPr>
          <w:sz w:val="24"/>
          <w:lang w:val="en-GB"/>
        </w:rPr>
        <w:t xml:space="preserve"> </w:t>
      </w:r>
      <w:proofErr w:type="spellStart"/>
      <w:r w:rsidRPr="00787B7F">
        <w:rPr>
          <w:sz w:val="24"/>
          <w:lang w:val="en-GB"/>
        </w:rPr>
        <w:t>schwachen</w:t>
      </w:r>
      <w:proofErr w:type="spellEnd"/>
      <w:r w:rsidRPr="00787B7F">
        <w:rPr>
          <w:sz w:val="24"/>
          <w:lang w:val="en-GB"/>
        </w:rPr>
        <w:t xml:space="preserve"> </w:t>
      </w:r>
      <w:proofErr w:type="spellStart"/>
      <w:r w:rsidRPr="00787B7F">
        <w:rPr>
          <w:sz w:val="24"/>
          <w:lang w:val="en-GB"/>
        </w:rPr>
        <w:t>Erinnerungen</w:t>
      </w:r>
      <w:proofErr w:type="spellEnd"/>
      <w:r w:rsidRPr="00787B7F">
        <w:rPr>
          <w:sz w:val="24"/>
          <w:lang w:val="en-GB"/>
        </w:rPr>
        <w:t xml:space="preserve"> und den </w:t>
      </w:r>
      <w:proofErr w:type="spellStart"/>
      <w:r w:rsidRPr="00787B7F">
        <w:rPr>
          <w:sz w:val="24"/>
          <w:lang w:val="en-GB"/>
        </w:rPr>
        <w:t>wenigen</w:t>
      </w:r>
      <w:proofErr w:type="spellEnd"/>
      <w:r w:rsidRPr="00787B7F">
        <w:rPr>
          <w:sz w:val="24"/>
          <w:lang w:val="en-GB"/>
        </w:rPr>
        <w:t xml:space="preserve"> </w:t>
      </w:r>
      <w:proofErr w:type="spellStart"/>
      <w:r w:rsidRPr="00787B7F">
        <w:rPr>
          <w:sz w:val="24"/>
          <w:lang w:val="en-GB"/>
        </w:rPr>
        <w:t>übrigen</w:t>
      </w:r>
      <w:proofErr w:type="spellEnd"/>
      <w:r w:rsidRPr="00787B7F">
        <w:rPr>
          <w:sz w:val="24"/>
          <w:lang w:val="en-GB"/>
        </w:rPr>
        <w:t xml:space="preserve"> </w:t>
      </w:r>
      <w:proofErr w:type="spellStart"/>
      <w:r w:rsidRPr="00787B7F">
        <w:rPr>
          <w:sz w:val="24"/>
          <w:lang w:val="en-GB"/>
        </w:rPr>
        <w:t>Anhaltspunkten</w:t>
      </w:r>
      <w:proofErr w:type="spellEnd"/>
      <w:r w:rsidRPr="00787B7F">
        <w:rPr>
          <w:sz w:val="24"/>
          <w:lang w:val="en-GB"/>
        </w:rPr>
        <w:t xml:space="preserve">, die ich </w:t>
      </w:r>
      <w:proofErr w:type="spellStart"/>
      <w:r w:rsidRPr="00787B7F">
        <w:rPr>
          <w:sz w:val="24"/>
          <w:lang w:val="en-GB"/>
        </w:rPr>
        <w:t>heute</w:t>
      </w:r>
      <w:proofErr w:type="spellEnd"/>
      <w:r w:rsidRPr="00787B7F">
        <w:rPr>
          <w:sz w:val="24"/>
          <w:lang w:val="en-GB"/>
        </w:rPr>
        <w:t xml:space="preserve"> </w:t>
      </w:r>
      <w:proofErr w:type="spellStart"/>
      <w:r w:rsidRPr="00787B7F">
        <w:rPr>
          <w:sz w:val="24"/>
          <w:lang w:val="en-GB"/>
        </w:rPr>
        <w:t>habe</w:t>
      </w:r>
      <w:proofErr w:type="spellEnd"/>
      <w:r w:rsidRPr="00787B7F">
        <w:rPr>
          <w:sz w:val="24"/>
          <w:lang w:val="en-GB"/>
        </w:rPr>
        <w:t xml:space="preserve">, die </w:t>
      </w:r>
      <w:proofErr w:type="spellStart"/>
      <w:r w:rsidRPr="00787B7F">
        <w:rPr>
          <w:sz w:val="24"/>
          <w:lang w:val="en-GB"/>
        </w:rPr>
        <w:t>Schauspielerin</w:t>
      </w:r>
      <w:proofErr w:type="spellEnd"/>
      <w:r w:rsidRPr="00787B7F">
        <w:rPr>
          <w:sz w:val="24"/>
          <w:lang w:val="en-GB"/>
        </w:rPr>
        <w:t xml:space="preserve"> </w:t>
      </w:r>
      <w:proofErr w:type="spellStart"/>
      <w:r w:rsidRPr="00787B7F">
        <w:rPr>
          <w:sz w:val="24"/>
          <w:lang w:val="en-GB"/>
        </w:rPr>
        <w:t>Agáta</w:t>
      </w:r>
      <w:proofErr w:type="spellEnd"/>
      <w:r w:rsidRPr="00787B7F">
        <w:rPr>
          <w:sz w:val="24"/>
          <w:lang w:val="en-GB"/>
        </w:rPr>
        <w:t xml:space="preserve"> </w:t>
      </w:r>
      <w:proofErr w:type="spellStart"/>
      <w:r w:rsidRPr="00787B7F">
        <w:rPr>
          <w:sz w:val="24"/>
          <w:lang w:val="en-GB"/>
        </w:rPr>
        <w:t>mir</w:t>
      </w:r>
      <w:proofErr w:type="spellEnd"/>
      <w:r w:rsidRPr="00787B7F">
        <w:rPr>
          <w:sz w:val="24"/>
          <w:lang w:val="en-GB"/>
        </w:rPr>
        <w:t xml:space="preserve"> </w:t>
      </w:r>
      <w:proofErr w:type="spellStart"/>
      <w:r w:rsidRPr="00787B7F">
        <w:rPr>
          <w:sz w:val="24"/>
          <w:lang w:val="en-GB"/>
        </w:rPr>
        <w:t>vorstellte</w:t>
      </w:r>
      <w:proofErr w:type="spellEnd"/>
      <w:r w:rsidRPr="00787B7F">
        <w:rPr>
          <w:sz w:val="24"/>
          <w:lang w:val="en-GB"/>
        </w:rPr>
        <w:t xml:space="preserve">, </w:t>
      </w:r>
      <w:proofErr w:type="spellStart"/>
      <w:r w:rsidRPr="00787B7F">
        <w:rPr>
          <w:sz w:val="24"/>
          <w:lang w:val="en-GB"/>
        </w:rPr>
        <w:t>gerade</w:t>
      </w:r>
      <w:proofErr w:type="spellEnd"/>
      <w:r w:rsidRPr="00787B7F">
        <w:rPr>
          <w:sz w:val="24"/>
          <w:lang w:val="en-GB"/>
        </w:rPr>
        <w:t xml:space="preserve"> so, </w:t>
      </w:r>
      <w:proofErr w:type="spellStart"/>
      <w:r w:rsidRPr="00787B7F">
        <w:rPr>
          <w:sz w:val="24"/>
          <w:lang w:val="en-GB"/>
        </w:rPr>
        <w:t>denke</w:t>
      </w:r>
      <w:proofErr w:type="spellEnd"/>
      <w:r w:rsidRPr="00787B7F">
        <w:rPr>
          <w:sz w:val="24"/>
          <w:lang w:val="en-GB"/>
        </w:rPr>
        <w:t xml:space="preserve"> ich, </w:t>
      </w:r>
      <w:proofErr w:type="spellStart"/>
      <w:r w:rsidRPr="00787B7F">
        <w:rPr>
          <w:sz w:val="24"/>
          <w:lang w:val="en-GB"/>
        </w:rPr>
        <w:t>sieht</w:t>
      </w:r>
      <w:proofErr w:type="spellEnd"/>
      <w:r w:rsidRPr="00787B7F">
        <w:rPr>
          <w:sz w:val="24"/>
          <w:lang w:val="en-GB"/>
        </w:rPr>
        <w:t xml:space="preserve"> </w:t>
      </w:r>
      <w:proofErr w:type="spellStart"/>
      <w:r w:rsidRPr="00787B7F">
        <w:rPr>
          <w:sz w:val="24"/>
          <w:lang w:val="en-GB"/>
        </w:rPr>
        <w:t>sie</w:t>
      </w:r>
      <w:proofErr w:type="spellEnd"/>
      <w:r w:rsidRPr="00787B7F">
        <w:rPr>
          <w:sz w:val="24"/>
          <w:lang w:val="en-GB"/>
        </w:rPr>
        <w:t xml:space="preserve"> </w:t>
      </w:r>
      <w:proofErr w:type="spellStart"/>
      <w:r w:rsidRPr="00787B7F">
        <w:rPr>
          <w:sz w:val="24"/>
          <w:lang w:val="en-GB"/>
        </w:rPr>
        <w:t>aus</w:t>
      </w:r>
      <w:proofErr w:type="spellEnd"/>
      <w:r w:rsidRPr="00787B7F">
        <w:rPr>
          <w:sz w:val="24"/>
          <w:lang w:val="en-GB"/>
        </w:rPr>
        <w:t xml:space="preserve">, und ich </w:t>
      </w:r>
      <w:proofErr w:type="spellStart"/>
      <w:r w:rsidRPr="00787B7F">
        <w:rPr>
          <w:sz w:val="24"/>
          <w:lang w:val="en-GB"/>
        </w:rPr>
        <w:t>schaue</w:t>
      </w:r>
      <w:proofErr w:type="spellEnd"/>
      <w:r w:rsidRPr="00787B7F">
        <w:rPr>
          <w:sz w:val="24"/>
          <w:lang w:val="en-GB"/>
        </w:rPr>
        <w:t xml:space="preserve"> </w:t>
      </w:r>
      <w:proofErr w:type="spellStart"/>
      <w:r w:rsidRPr="00787B7F">
        <w:rPr>
          <w:sz w:val="24"/>
          <w:lang w:val="en-GB"/>
        </w:rPr>
        <w:t>wieder</w:t>
      </w:r>
      <w:proofErr w:type="spellEnd"/>
      <w:r w:rsidRPr="00787B7F">
        <w:rPr>
          <w:sz w:val="24"/>
          <w:lang w:val="en-GB"/>
        </w:rPr>
        <w:t xml:space="preserve"> und </w:t>
      </w:r>
      <w:proofErr w:type="spellStart"/>
      <w:r w:rsidRPr="00787B7F">
        <w:rPr>
          <w:sz w:val="24"/>
          <w:lang w:val="en-GB"/>
        </w:rPr>
        <w:t>wieder</w:t>
      </w:r>
      <w:proofErr w:type="spellEnd"/>
      <w:r w:rsidRPr="00787B7F">
        <w:rPr>
          <w:sz w:val="24"/>
          <w:lang w:val="en-GB"/>
        </w:rPr>
        <w:t xml:space="preserve"> in dieses </w:t>
      </w:r>
      <w:proofErr w:type="spellStart"/>
      <w:r w:rsidRPr="00787B7F">
        <w:rPr>
          <w:sz w:val="24"/>
          <w:lang w:val="en-GB"/>
        </w:rPr>
        <w:t>mir</w:t>
      </w:r>
      <w:proofErr w:type="spellEnd"/>
      <w:r w:rsidRPr="00787B7F">
        <w:rPr>
          <w:sz w:val="24"/>
          <w:lang w:val="en-GB"/>
        </w:rPr>
        <w:t xml:space="preserve"> </w:t>
      </w:r>
      <w:proofErr w:type="spellStart"/>
      <w:r w:rsidRPr="00787B7F">
        <w:rPr>
          <w:sz w:val="24"/>
          <w:lang w:val="en-GB"/>
        </w:rPr>
        <w:t>gleichermaßen</w:t>
      </w:r>
      <w:proofErr w:type="spellEnd"/>
      <w:r w:rsidRPr="00787B7F">
        <w:rPr>
          <w:sz w:val="24"/>
          <w:lang w:val="en-GB"/>
        </w:rPr>
        <w:t xml:space="preserve"> </w:t>
      </w:r>
      <w:proofErr w:type="spellStart"/>
      <w:r w:rsidRPr="00787B7F">
        <w:rPr>
          <w:sz w:val="24"/>
          <w:lang w:val="en-GB"/>
        </w:rPr>
        <w:t>frem</w:t>
      </w:r>
      <w:r w:rsidRPr="00787B7F">
        <w:rPr>
          <w:sz w:val="24"/>
          <w:lang w:val="en-GB"/>
        </w:rPr>
        <w:t>de</w:t>
      </w:r>
      <w:proofErr w:type="spellEnd"/>
      <w:r w:rsidRPr="00787B7F">
        <w:rPr>
          <w:sz w:val="24"/>
          <w:lang w:val="en-GB"/>
        </w:rPr>
        <w:t xml:space="preserve"> und </w:t>
      </w:r>
      <w:proofErr w:type="spellStart"/>
      <w:r w:rsidRPr="00787B7F">
        <w:rPr>
          <w:sz w:val="24"/>
          <w:lang w:val="en-GB"/>
        </w:rPr>
        <w:t>vertraute</w:t>
      </w:r>
      <w:proofErr w:type="spellEnd"/>
      <w:r w:rsidRPr="00787B7F">
        <w:rPr>
          <w:sz w:val="24"/>
          <w:lang w:val="en-GB"/>
        </w:rPr>
        <w:t xml:space="preserve"> </w:t>
      </w:r>
      <w:proofErr w:type="spellStart"/>
      <w:r w:rsidRPr="00787B7F">
        <w:rPr>
          <w:sz w:val="24"/>
          <w:lang w:val="en-GB"/>
        </w:rPr>
        <w:t>Gesicht</w:t>
      </w:r>
      <w:proofErr w:type="spellEnd"/>
      <w:r w:rsidRPr="00787B7F">
        <w:rPr>
          <w:sz w:val="24"/>
          <w:lang w:val="en-GB"/>
        </w:rPr>
        <w:t xml:space="preserve">, </w:t>
      </w:r>
      <w:proofErr w:type="spellStart"/>
      <w:r w:rsidRPr="00787B7F">
        <w:rPr>
          <w:sz w:val="24"/>
          <w:lang w:val="en-GB"/>
        </w:rPr>
        <w:t>sagte</w:t>
      </w:r>
      <w:proofErr w:type="spellEnd"/>
      <w:r w:rsidRPr="00787B7F">
        <w:rPr>
          <w:sz w:val="24"/>
          <w:lang w:val="en-GB"/>
        </w:rPr>
        <w:t xml:space="preserve"> Austerlitz, </w:t>
      </w:r>
      <w:proofErr w:type="spellStart"/>
      <w:r w:rsidRPr="00787B7F">
        <w:rPr>
          <w:sz w:val="24"/>
          <w:lang w:val="en-GB"/>
        </w:rPr>
        <w:t>lasse</w:t>
      </w:r>
      <w:proofErr w:type="spellEnd"/>
      <w:r w:rsidRPr="00787B7F">
        <w:rPr>
          <w:sz w:val="24"/>
          <w:lang w:val="en-GB"/>
        </w:rPr>
        <w:t xml:space="preserve"> das Band </w:t>
      </w:r>
      <w:proofErr w:type="spellStart"/>
      <w:r w:rsidRPr="00787B7F">
        <w:rPr>
          <w:sz w:val="24"/>
          <w:lang w:val="en-GB"/>
        </w:rPr>
        <w:t>zurücklaufen</w:t>
      </w:r>
      <w:proofErr w:type="spellEnd"/>
      <w:r w:rsidRPr="00787B7F">
        <w:rPr>
          <w:sz w:val="24"/>
          <w:lang w:val="en-GB"/>
        </w:rPr>
        <w:t xml:space="preserve">, Mal </w:t>
      </w:r>
      <w:proofErr w:type="spellStart"/>
      <w:r w:rsidRPr="00787B7F">
        <w:rPr>
          <w:sz w:val="24"/>
          <w:lang w:val="en-GB"/>
        </w:rPr>
        <w:t>für</w:t>
      </w:r>
      <w:proofErr w:type="spellEnd"/>
      <w:r w:rsidRPr="00787B7F">
        <w:rPr>
          <w:sz w:val="24"/>
          <w:lang w:val="en-GB"/>
        </w:rPr>
        <w:t xml:space="preserve"> Mal, und </w:t>
      </w:r>
      <w:proofErr w:type="spellStart"/>
      <w:r w:rsidRPr="00787B7F">
        <w:rPr>
          <w:sz w:val="24"/>
          <w:lang w:val="en-GB"/>
        </w:rPr>
        <w:t>sehe</w:t>
      </w:r>
      <w:proofErr w:type="spellEnd"/>
      <w:r w:rsidRPr="00787B7F">
        <w:rPr>
          <w:sz w:val="24"/>
          <w:lang w:val="en-GB"/>
        </w:rPr>
        <w:t xml:space="preserve"> den </w:t>
      </w:r>
      <w:proofErr w:type="spellStart"/>
      <w:r w:rsidRPr="00787B7F">
        <w:rPr>
          <w:sz w:val="24"/>
          <w:lang w:val="en-GB"/>
        </w:rPr>
        <w:t>Zeitanzeiger</w:t>
      </w:r>
      <w:proofErr w:type="spellEnd"/>
      <w:r w:rsidRPr="00787B7F">
        <w:rPr>
          <w:sz w:val="24"/>
          <w:lang w:val="en-GB"/>
        </w:rPr>
        <w:t xml:space="preserve"> in der </w:t>
      </w:r>
      <w:proofErr w:type="spellStart"/>
      <w:r w:rsidRPr="00787B7F">
        <w:rPr>
          <w:sz w:val="24"/>
          <w:lang w:val="en-GB"/>
        </w:rPr>
        <w:t>oberen</w:t>
      </w:r>
      <w:proofErr w:type="spellEnd"/>
      <w:r w:rsidRPr="00787B7F">
        <w:rPr>
          <w:sz w:val="24"/>
          <w:lang w:val="en-GB"/>
        </w:rPr>
        <w:t xml:space="preserve"> </w:t>
      </w:r>
      <w:proofErr w:type="spellStart"/>
      <w:r w:rsidRPr="00787B7F">
        <w:rPr>
          <w:sz w:val="24"/>
          <w:lang w:val="en-GB"/>
        </w:rPr>
        <w:t>linken</w:t>
      </w:r>
      <w:proofErr w:type="spellEnd"/>
      <w:r w:rsidRPr="00787B7F">
        <w:rPr>
          <w:sz w:val="24"/>
          <w:lang w:val="en-GB"/>
        </w:rPr>
        <w:t xml:space="preserve"> </w:t>
      </w:r>
      <w:proofErr w:type="spellStart"/>
      <w:r w:rsidRPr="00787B7F">
        <w:rPr>
          <w:sz w:val="24"/>
          <w:lang w:val="en-GB"/>
        </w:rPr>
        <w:t>Ecke</w:t>
      </w:r>
      <w:proofErr w:type="spellEnd"/>
      <w:r w:rsidRPr="00787B7F">
        <w:rPr>
          <w:sz w:val="24"/>
          <w:lang w:val="en-GB"/>
        </w:rPr>
        <w:t xml:space="preserve"> des </w:t>
      </w:r>
      <w:proofErr w:type="spellStart"/>
      <w:r w:rsidRPr="00787B7F">
        <w:rPr>
          <w:sz w:val="24"/>
          <w:lang w:val="en-GB"/>
        </w:rPr>
        <w:t>Bildschirms</w:t>
      </w:r>
      <w:proofErr w:type="spellEnd"/>
      <w:r w:rsidRPr="00787B7F">
        <w:rPr>
          <w:sz w:val="24"/>
          <w:lang w:val="en-GB"/>
        </w:rPr>
        <w:t xml:space="preserve">, </w:t>
      </w:r>
      <w:r w:rsidRPr="00787B7F">
        <w:rPr>
          <w:spacing w:val="-5"/>
          <w:sz w:val="24"/>
          <w:lang w:val="en-GB"/>
        </w:rPr>
        <w:t xml:space="preserve">die </w:t>
      </w:r>
      <w:proofErr w:type="spellStart"/>
      <w:r w:rsidRPr="00787B7F">
        <w:rPr>
          <w:sz w:val="24"/>
          <w:lang w:val="en-GB"/>
        </w:rPr>
        <w:t>Zahlen</w:t>
      </w:r>
      <w:proofErr w:type="spellEnd"/>
      <w:r w:rsidRPr="00787B7F">
        <w:rPr>
          <w:sz w:val="24"/>
          <w:lang w:val="en-GB"/>
        </w:rPr>
        <w:t xml:space="preserve">, die </w:t>
      </w:r>
      <w:proofErr w:type="spellStart"/>
      <w:r w:rsidRPr="00787B7F">
        <w:rPr>
          <w:sz w:val="24"/>
          <w:lang w:val="en-GB"/>
        </w:rPr>
        <w:t>einen</w:t>
      </w:r>
      <w:proofErr w:type="spellEnd"/>
      <w:r w:rsidRPr="00787B7F">
        <w:rPr>
          <w:sz w:val="24"/>
          <w:lang w:val="en-GB"/>
        </w:rPr>
        <w:t xml:space="preserve"> </w:t>
      </w:r>
      <w:proofErr w:type="spellStart"/>
      <w:r w:rsidRPr="00787B7F">
        <w:rPr>
          <w:sz w:val="24"/>
          <w:lang w:val="en-GB"/>
        </w:rPr>
        <w:t>Teil</w:t>
      </w:r>
      <w:proofErr w:type="spellEnd"/>
      <w:r w:rsidRPr="00787B7F">
        <w:rPr>
          <w:sz w:val="24"/>
          <w:lang w:val="en-GB"/>
        </w:rPr>
        <w:t xml:space="preserve"> </w:t>
      </w:r>
      <w:proofErr w:type="spellStart"/>
      <w:r w:rsidRPr="00787B7F">
        <w:rPr>
          <w:sz w:val="24"/>
          <w:lang w:val="en-GB"/>
        </w:rPr>
        <w:t>ihrer</w:t>
      </w:r>
      <w:proofErr w:type="spellEnd"/>
      <w:r w:rsidRPr="00787B7F">
        <w:rPr>
          <w:sz w:val="24"/>
          <w:lang w:val="en-GB"/>
        </w:rPr>
        <w:t xml:space="preserve"> </w:t>
      </w:r>
      <w:proofErr w:type="spellStart"/>
      <w:r w:rsidRPr="00787B7F">
        <w:rPr>
          <w:sz w:val="24"/>
          <w:lang w:val="en-GB"/>
        </w:rPr>
        <w:t>Stirn</w:t>
      </w:r>
      <w:proofErr w:type="spellEnd"/>
      <w:r w:rsidRPr="00787B7F">
        <w:rPr>
          <w:sz w:val="24"/>
          <w:lang w:val="en-GB"/>
        </w:rPr>
        <w:t xml:space="preserve"> </w:t>
      </w:r>
      <w:proofErr w:type="spellStart"/>
      <w:r w:rsidRPr="00787B7F">
        <w:rPr>
          <w:sz w:val="24"/>
          <w:lang w:val="en-GB"/>
        </w:rPr>
        <w:t>verdeckten</w:t>
      </w:r>
      <w:proofErr w:type="spellEnd"/>
      <w:r w:rsidRPr="00787B7F">
        <w:rPr>
          <w:sz w:val="24"/>
          <w:lang w:val="en-GB"/>
        </w:rPr>
        <w:t xml:space="preserve">, die </w:t>
      </w:r>
      <w:proofErr w:type="spellStart"/>
      <w:r w:rsidRPr="00787B7F">
        <w:rPr>
          <w:sz w:val="24"/>
          <w:lang w:val="en-GB"/>
        </w:rPr>
        <w:t>Minuten</w:t>
      </w:r>
      <w:proofErr w:type="spellEnd"/>
      <w:r w:rsidRPr="00787B7F">
        <w:rPr>
          <w:sz w:val="24"/>
          <w:lang w:val="en-GB"/>
        </w:rPr>
        <w:t xml:space="preserve"> und </w:t>
      </w:r>
      <w:proofErr w:type="spellStart"/>
      <w:r w:rsidRPr="00787B7F">
        <w:rPr>
          <w:sz w:val="24"/>
          <w:lang w:val="en-GB"/>
        </w:rPr>
        <w:t>Sekunden</w:t>
      </w:r>
      <w:proofErr w:type="spellEnd"/>
      <w:r w:rsidRPr="00787B7F">
        <w:rPr>
          <w:sz w:val="24"/>
          <w:lang w:val="en-GB"/>
        </w:rPr>
        <w:t>, von 10:53 bis 10:57, und</w:t>
      </w:r>
      <w:r w:rsidRPr="00787B7F">
        <w:rPr>
          <w:sz w:val="24"/>
          <w:lang w:val="en-GB"/>
        </w:rPr>
        <w:t xml:space="preserve"> die </w:t>
      </w:r>
      <w:proofErr w:type="spellStart"/>
      <w:r w:rsidRPr="00787B7F">
        <w:rPr>
          <w:sz w:val="24"/>
          <w:lang w:val="en-GB"/>
        </w:rPr>
        <w:t>Hundertstelsekunden</w:t>
      </w:r>
      <w:proofErr w:type="spellEnd"/>
      <w:r w:rsidRPr="00787B7F">
        <w:rPr>
          <w:sz w:val="24"/>
          <w:lang w:val="en-GB"/>
        </w:rPr>
        <w:t xml:space="preserve">, die </w:t>
      </w:r>
      <w:proofErr w:type="spellStart"/>
      <w:r w:rsidRPr="00787B7F">
        <w:rPr>
          <w:sz w:val="24"/>
          <w:lang w:val="en-GB"/>
        </w:rPr>
        <w:t>sich</w:t>
      </w:r>
      <w:proofErr w:type="spellEnd"/>
      <w:r w:rsidRPr="00787B7F">
        <w:rPr>
          <w:sz w:val="24"/>
          <w:lang w:val="en-GB"/>
        </w:rPr>
        <w:t xml:space="preserve"> </w:t>
      </w:r>
      <w:proofErr w:type="spellStart"/>
      <w:r w:rsidRPr="00787B7F">
        <w:rPr>
          <w:sz w:val="24"/>
          <w:lang w:val="en-GB"/>
        </w:rPr>
        <w:t>davon</w:t>
      </w:r>
      <w:proofErr w:type="spellEnd"/>
      <w:r w:rsidRPr="00787B7F">
        <w:rPr>
          <w:sz w:val="24"/>
          <w:lang w:val="en-GB"/>
        </w:rPr>
        <w:t xml:space="preserve"> </w:t>
      </w:r>
      <w:proofErr w:type="spellStart"/>
      <w:r w:rsidRPr="00787B7F">
        <w:rPr>
          <w:sz w:val="24"/>
          <w:lang w:val="en-GB"/>
        </w:rPr>
        <w:t>drehen</w:t>
      </w:r>
      <w:proofErr w:type="spellEnd"/>
      <w:r w:rsidRPr="00787B7F">
        <w:rPr>
          <w:sz w:val="24"/>
          <w:lang w:val="en-GB"/>
        </w:rPr>
        <w:t xml:space="preserve">, so </w:t>
      </w:r>
      <w:proofErr w:type="spellStart"/>
      <w:r w:rsidRPr="00787B7F">
        <w:rPr>
          <w:sz w:val="24"/>
          <w:lang w:val="en-GB"/>
        </w:rPr>
        <w:t>geschwind</w:t>
      </w:r>
      <w:proofErr w:type="spellEnd"/>
      <w:r w:rsidRPr="00787B7F">
        <w:rPr>
          <w:sz w:val="24"/>
          <w:lang w:val="en-GB"/>
        </w:rPr>
        <w:t xml:space="preserve">, </w:t>
      </w:r>
      <w:proofErr w:type="spellStart"/>
      <w:r w:rsidRPr="00787B7F">
        <w:rPr>
          <w:sz w:val="24"/>
          <w:lang w:val="en-GB"/>
        </w:rPr>
        <w:t>daß</w:t>
      </w:r>
      <w:proofErr w:type="spellEnd"/>
      <w:r w:rsidRPr="00787B7F">
        <w:rPr>
          <w:sz w:val="24"/>
          <w:lang w:val="en-GB"/>
        </w:rPr>
        <w:t xml:space="preserve"> man </w:t>
      </w:r>
      <w:proofErr w:type="spellStart"/>
      <w:r w:rsidRPr="00787B7F">
        <w:rPr>
          <w:sz w:val="24"/>
          <w:lang w:val="en-GB"/>
        </w:rPr>
        <w:t>sie</w:t>
      </w:r>
      <w:proofErr w:type="spellEnd"/>
      <w:r w:rsidRPr="00787B7F">
        <w:rPr>
          <w:sz w:val="24"/>
          <w:lang w:val="en-GB"/>
        </w:rPr>
        <w:t xml:space="preserve"> </w:t>
      </w:r>
      <w:proofErr w:type="spellStart"/>
      <w:r w:rsidRPr="00787B7F">
        <w:rPr>
          <w:sz w:val="24"/>
          <w:lang w:val="en-GB"/>
        </w:rPr>
        <w:t>nicht</w:t>
      </w:r>
      <w:proofErr w:type="spellEnd"/>
      <w:r w:rsidRPr="00787B7F">
        <w:rPr>
          <w:sz w:val="24"/>
          <w:lang w:val="en-GB"/>
        </w:rPr>
        <w:t xml:space="preserve"> </w:t>
      </w:r>
      <w:proofErr w:type="spellStart"/>
      <w:r w:rsidRPr="00787B7F">
        <w:rPr>
          <w:sz w:val="24"/>
          <w:lang w:val="en-GB"/>
        </w:rPr>
        <w:t>entziffern</w:t>
      </w:r>
      <w:proofErr w:type="spellEnd"/>
      <w:r w:rsidRPr="00787B7F">
        <w:rPr>
          <w:sz w:val="24"/>
          <w:lang w:val="en-GB"/>
        </w:rPr>
        <w:t xml:space="preserve"> und </w:t>
      </w:r>
      <w:proofErr w:type="spellStart"/>
      <w:r w:rsidRPr="00787B7F">
        <w:rPr>
          <w:sz w:val="24"/>
          <w:lang w:val="en-GB"/>
        </w:rPr>
        <w:t>festhalten</w:t>
      </w:r>
      <w:proofErr w:type="spellEnd"/>
      <w:r w:rsidRPr="00787B7F">
        <w:rPr>
          <w:sz w:val="24"/>
          <w:lang w:val="en-GB"/>
        </w:rPr>
        <w:t xml:space="preserve"> </w:t>
      </w:r>
      <w:proofErr w:type="spellStart"/>
      <w:r w:rsidRPr="00787B7F">
        <w:rPr>
          <w:sz w:val="24"/>
          <w:lang w:val="en-GB"/>
        </w:rPr>
        <w:t>kann</w:t>
      </w:r>
      <w:proofErr w:type="spellEnd"/>
      <w:r w:rsidRPr="00787B7F">
        <w:rPr>
          <w:sz w:val="24"/>
          <w:lang w:val="en-GB"/>
        </w:rPr>
        <w:t xml:space="preserve">. </w:t>
      </w:r>
      <w:r>
        <w:rPr>
          <w:sz w:val="24"/>
        </w:rPr>
        <w:t>(A:</w:t>
      </w:r>
      <w:r>
        <w:rPr>
          <w:spacing w:val="-2"/>
          <w:sz w:val="24"/>
        </w:rPr>
        <w:t xml:space="preserve"> </w:t>
      </w:r>
      <w:r>
        <w:rPr>
          <w:sz w:val="24"/>
        </w:rPr>
        <w:t>359)</w:t>
      </w:r>
    </w:p>
    <w:p w:rsidR="00525180" w:rsidRDefault="00525180">
      <w:pPr>
        <w:pStyle w:val="Corpotesto"/>
        <w:rPr>
          <w:sz w:val="28"/>
        </w:rPr>
      </w:pPr>
    </w:p>
    <w:p w:rsidR="00525180" w:rsidRDefault="00E862B1">
      <w:pPr>
        <w:pStyle w:val="Corpotesto"/>
        <w:spacing w:before="1" w:line="211" w:lineRule="auto"/>
        <w:ind w:left="116" w:right="950" w:firstLine="567"/>
        <w:jc w:val="both"/>
      </w:pPr>
      <w:r>
        <w:t>In realtà questa identificazione non nasce da ricordi affidabili (si parla anzi di «</w:t>
      </w:r>
      <w:proofErr w:type="spellStart"/>
      <w:r>
        <w:t>schwache</w:t>
      </w:r>
      <w:proofErr w:type="spellEnd"/>
      <w:r>
        <w:t xml:space="preserve"> </w:t>
      </w:r>
      <w:proofErr w:type="spellStart"/>
      <w:r>
        <w:t>Erinnerungen</w:t>
      </w:r>
      <w:proofErr w:type="spellEnd"/>
      <w:r>
        <w:t xml:space="preserve">»), ma dal desiderio di ritrovare in qualche modo il volto della madre e farlo coincidere con quello costruito dalla propria immaginazione. Austerlitz </w:t>
      </w:r>
      <w:r>
        <w:t xml:space="preserve">crede, o meglio, spera di trovare finalmente in quel volto, parimenti estraneo e familiare, quello della propria madre. Così non sarà perché la sua governante </w:t>
      </w:r>
      <w:proofErr w:type="spellStart"/>
      <w:r>
        <w:t>V</w:t>
      </w:r>
      <w:r>
        <w:rPr>
          <w:rFonts w:ascii="Arial" w:hAnsi="Arial"/>
        </w:rPr>
        <w:t>ě</w:t>
      </w:r>
      <w:r>
        <w:t>ra</w:t>
      </w:r>
      <w:proofErr w:type="spellEnd"/>
      <w:r>
        <w:t xml:space="preserve"> (un nome parlante) confermerà che non si tratta della madre. L'immagine fotografica perde qu</w:t>
      </w:r>
      <w:r>
        <w:t xml:space="preserve">i la sua funzione indicale per farsi piuttosto schermo su cui si proiettano gli sforzi del </w:t>
      </w:r>
      <w:proofErr w:type="gramStart"/>
      <w:r>
        <w:t>protagonista  di</w:t>
      </w:r>
      <w:proofErr w:type="gramEnd"/>
      <w:r>
        <w:t xml:space="preserve"> approssimarsi al passato. Vi è poi un dettaglio estremamente significativo su cui già Marianne </w:t>
      </w:r>
      <w:proofErr w:type="spellStart"/>
      <w:r>
        <w:t>Hirsch</w:t>
      </w:r>
      <w:proofErr w:type="spellEnd"/>
      <w:r>
        <w:t xml:space="preserve"> ha attirato l'attenzione</w:t>
      </w:r>
      <w:r>
        <w:rPr>
          <w:spacing w:val="40"/>
        </w:rPr>
        <w:t xml:space="preserve"> </w:t>
      </w:r>
      <w:r>
        <w:t>(</w:t>
      </w:r>
      <w:proofErr w:type="spellStart"/>
      <w:r>
        <w:t>Hirsch</w:t>
      </w:r>
      <w:proofErr w:type="spellEnd"/>
    </w:p>
    <w:p w:rsidR="00525180" w:rsidRDefault="00525180">
      <w:pPr>
        <w:spacing w:line="211" w:lineRule="auto"/>
        <w:jc w:val="both"/>
        <w:sectPr w:rsidR="00525180">
          <w:pgSz w:w="11910" w:h="16840"/>
          <w:pgMar w:top="1560" w:right="1320" w:bottom="1640" w:left="1300" w:header="1362" w:footer="1453" w:gutter="0"/>
          <w:cols w:space="720"/>
        </w:sectPr>
      </w:pPr>
    </w:p>
    <w:p w:rsidR="00525180" w:rsidRDefault="00525180">
      <w:pPr>
        <w:pStyle w:val="Corpotesto"/>
        <w:rPr>
          <w:sz w:val="20"/>
        </w:rPr>
      </w:pPr>
    </w:p>
    <w:p w:rsidR="00525180" w:rsidRDefault="00525180">
      <w:pPr>
        <w:pStyle w:val="Corpotesto"/>
        <w:spacing w:before="8"/>
        <w:rPr>
          <w:sz w:val="27"/>
        </w:rPr>
      </w:pPr>
    </w:p>
    <w:p w:rsidR="00525180" w:rsidRDefault="00E862B1">
      <w:pPr>
        <w:pStyle w:val="Corpotesto"/>
        <w:spacing w:before="91" w:line="213" w:lineRule="auto"/>
        <w:ind w:left="966" w:right="101"/>
        <w:jc w:val="both"/>
      </w:pPr>
      <w:r>
        <w:t>2008: 121 sgg.). Nel descrivere la donna, Austerlitz afferma: «</w:t>
      </w:r>
      <w:proofErr w:type="spellStart"/>
      <w:r>
        <w:t>Sie</w:t>
      </w:r>
      <w:proofErr w:type="spellEnd"/>
      <w:r>
        <w:t xml:space="preserve"> </w:t>
      </w:r>
      <w:proofErr w:type="spellStart"/>
      <w:r>
        <w:t>trägt</w:t>
      </w:r>
      <w:proofErr w:type="spellEnd"/>
      <w:r>
        <w:t xml:space="preserve"> […] </w:t>
      </w:r>
      <w:proofErr w:type="spellStart"/>
      <w:r>
        <w:t>eine</w:t>
      </w:r>
      <w:proofErr w:type="spellEnd"/>
      <w:r>
        <w:t xml:space="preserve"> in </w:t>
      </w:r>
      <w:proofErr w:type="spellStart"/>
      <w:r>
        <w:t>drei</w:t>
      </w:r>
      <w:proofErr w:type="spellEnd"/>
      <w:r>
        <w:t xml:space="preserve"> </w:t>
      </w:r>
      <w:proofErr w:type="spellStart"/>
      <w:r>
        <w:t>feinen</w:t>
      </w:r>
      <w:proofErr w:type="spellEnd"/>
      <w:r>
        <w:t xml:space="preserve"> </w:t>
      </w:r>
      <w:proofErr w:type="spellStart"/>
      <w:r>
        <w:t>Bogelinien</w:t>
      </w:r>
      <w:proofErr w:type="spellEnd"/>
      <w:r>
        <w:t xml:space="preserve"> von </w:t>
      </w:r>
      <w:proofErr w:type="spellStart"/>
      <w:r>
        <w:t>ihrem</w:t>
      </w:r>
      <w:proofErr w:type="spellEnd"/>
      <w:r>
        <w:t xml:space="preserve"> </w:t>
      </w:r>
      <w:proofErr w:type="spellStart"/>
      <w:r>
        <w:t>dunklen</w:t>
      </w:r>
      <w:proofErr w:type="spellEnd"/>
      <w:r>
        <w:t xml:space="preserve">, </w:t>
      </w:r>
      <w:proofErr w:type="spellStart"/>
      <w:r>
        <w:t>hochgeschlossenen</w:t>
      </w:r>
      <w:proofErr w:type="spellEnd"/>
      <w:r>
        <w:t xml:space="preserve"> </w:t>
      </w:r>
      <w:proofErr w:type="spellStart"/>
      <w:r>
        <w:t>Kleid</w:t>
      </w:r>
      <w:proofErr w:type="spellEnd"/>
      <w:r>
        <w:t xml:space="preserve"> </w:t>
      </w:r>
      <w:proofErr w:type="spellStart"/>
      <w:r>
        <w:t>kaum</w:t>
      </w:r>
      <w:proofErr w:type="spellEnd"/>
      <w:r>
        <w:t xml:space="preserve"> </w:t>
      </w:r>
      <w:proofErr w:type="spellStart"/>
      <w:r>
        <w:t>sich</w:t>
      </w:r>
      <w:proofErr w:type="spellEnd"/>
      <w:r>
        <w:t xml:space="preserve"> </w:t>
      </w:r>
      <w:proofErr w:type="spellStart"/>
      <w:r>
        <w:t>abhebende</w:t>
      </w:r>
      <w:proofErr w:type="spellEnd"/>
      <w:r>
        <w:t xml:space="preserve"> </w:t>
      </w:r>
      <w:proofErr w:type="spellStart"/>
      <w:r>
        <w:t>Kette</w:t>
      </w:r>
      <w:proofErr w:type="spellEnd"/>
      <w:r>
        <w:t xml:space="preserve"> </w:t>
      </w:r>
      <w:proofErr w:type="spellStart"/>
      <w:r>
        <w:t>um</w:t>
      </w:r>
      <w:proofErr w:type="spellEnd"/>
      <w:r>
        <w:t xml:space="preserve"> </w:t>
      </w:r>
      <w:proofErr w:type="spellStart"/>
      <w:r>
        <w:t>den</w:t>
      </w:r>
      <w:proofErr w:type="spellEnd"/>
      <w:r>
        <w:t xml:space="preserve"> </w:t>
      </w:r>
      <w:proofErr w:type="spellStart"/>
      <w:r>
        <w:t>Hals</w:t>
      </w:r>
      <w:proofErr w:type="spellEnd"/>
      <w:r>
        <w:rPr>
          <w:rFonts w:ascii="Times New Roman" w:hAnsi="Times New Roman"/>
        </w:rPr>
        <w:t xml:space="preserve">» </w:t>
      </w:r>
      <w:r>
        <w:t>(A: 358). Come il lettore/osservatore può con</w:t>
      </w:r>
      <w:r>
        <w:t xml:space="preserve">statare osservando la fotografia collocata poco sopra la citazione, la collana non è costituita da tre, bensì da due fili di perle. Questo errore non è certo casuale in una produzione, come quella </w:t>
      </w:r>
      <w:proofErr w:type="spellStart"/>
      <w:r>
        <w:t>sebaldiana</w:t>
      </w:r>
      <w:proofErr w:type="spellEnd"/>
      <w:r>
        <w:t>, in cui il tema dello scarto tra testo e immagin</w:t>
      </w:r>
      <w:r>
        <w:t xml:space="preserve">e o dell’errore nell’immagine è fondamentale (si pensi al particolare della mano nella lunga </w:t>
      </w:r>
      <w:proofErr w:type="spellStart"/>
      <w:r>
        <w:rPr>
          <w:i/>
        </w:rPr>
        <w:t>ékphrasis</w:t>
      </w:r>
      <w:proofErr w:type="spellEnd"/>
      <w:r>
        <w:rPr>
          <w:i/>
        </w:rPr>
        <w:t xml:space="preserve"> </w:t>
      </w:r>
      <w:r>
        <w:t xml:space="preserve">dedicata a un dipinto di Rembrandt in </w:t>
      </w:r>
      <w:r>
        <w:rPr>
          <w:i/>
        </w:rPr>
        <w:t xml:space="preserve">Die </w:t>
      </w:r>
      <w:proofErr w:type="spellStart"/>
      <w:r>
        <w:rPr>
          <w:i/>
        </w:rPr>
        <w:t>Ringe</w:t>
      </w:r>
      <w:proofErr w:type="spellEnd"/>
      <w:r>
        <w:rPr>
          <w:i/>
        </w:rPr>
        <w:t xml:space="preserve"> </w:t>
      </w:r>
      <w:proofErr w:type="spellStart"/>
      <w:r>
        <w:rPr>
          <w:i/>
        </w:rPr>
        <w:t>des</w:t>
      </w:r>
      <w:proofErr w:type="spellEnd"/>
      <w:r>
        <w:rPr>
          <w:i/>
        </w:rPr>
        <w:t xml:space="preserve"> </w:t>
      </w:r>
      <w:proofErr w:type="spellStart"/>
      <w:r>
        <w:rPr>
          <w:i/>
        </w:rPr>
        <w:t>Saturn</w:t>
      </w:r>
      <w:proofErr w:type="spellEnd"/>
      <w:r>
        <w:t xml:space="preserve">). Questo errore si spiega piuttosto con lo sforzo da parte del protagonista di far coincidere </w:t>
      </w:r>
      <w:r>
        <w:t xml:space="preserve">l'immagine fotografica con le proprie proiezioni. L'ipotesi che non si tratti di una banale svista, ma di una operazione consapevole, è suffragata inoltre dal fatto che un errore simile è presente ne </w:t>
      </w:r>
      <w:r>
        <w:rPr>
          <w:i/>
        </w:rPr>
        <w:t xml:space="preserve">La camera chiara </w:t>
      </w:r>
      <w:r>
        <w:t>di Roland Barthes, che costituisce un i</w:t>
      </w:r>
      <w:r>
        <w:t xml:space="preserve">mportante intertesto della prosa </w:t>
      </w:r>
      <w:proofErr w:type="spellStart"/>
      <w:r>
        <w:t>sebaldiana</w:t>
      </w:r>
      <w:proofErr w:type="spellEnd"/>
      <w:r>
        <w:t xml:space="preserve">. Qui non solo è centrale il tema della ricerca della fotografia della madre (esattamente come in </w:t>
      </w:r>
      <w:r>
        <w:rPr>
          <w:i/>
        </w:rPr>
        <w:t>Austerlitz</w:t>
      </w:r>
      <w:r>
        <w:t xml:space="preserve">), ma Barthes compie un errore molto simile a quello commesso dal protagonista della prosa </w:t>
      </w:r>
      <w:proofErr w:type="spellStart"/>
      <w:r>
        <w:t>sebaldiana</w:t>
      </w:r>
      <w:proofErr w:type="spellEnd"/>
      <w:r>
        <w:t>. Ne</w:t>
      </w:r>
      <w:r>
        <w:t xml:space="preserve">ll'esemplificare il concetto di </w:t>
      </w:r>
      <w:proofErr w:type="spellStart"/>
      <w:r>
        <w:rPr>
          <w:i/>
        </w:rPr>
        <w:t>punctum</w:t>
      </w:r>
      <w:proofErr w:type="spellEnd"/>
      <w:r>
        <w:t xml:space="preserve">, Barthes mostra una fotografia di James van </w:t>
      </w:r>
      <w:proofErr w:type="spellStart"/>
      <w:r>
        <w:t>der</w:t>
      </w:r>
      <w:proofErr w:type="spellEnd"/>
      <w:r>
        <w:t xml:space="preserve"> </w:t>
      </w:r>
      <w:proofErr w:type="spellStart"/>
      <w:r>
        <w:t>Zee</w:t>
      </w:r>
      <w:proofErr w:type="spellEnd"/>
      <w:r>
        <w:t xml:space="preserve"> e afferma che in questo caso il </w:t>
      </w:r>
      <w:proofErr w:type="spellStart"/>
      <w:r>
        <w:rPr>
          <w:i/>
        </w:rPr>
        <w:t>punctum</w:t>
      </w:r>
      <w:proofErr w:type="spellEnd"/>
      <w:r>
        <w:rPr>
          <w:i/>
        </w:rPr>
        <w:t xml:space="preserve"> </w:t>
      </w:r>
      <w:r>
        <w:t>è costituito dalle «scarpe con il cinturino» (Barthes 1980: 22). Qualche pagina dopo, quando la fotografia non è più present</w:t>
      </w:r>
      <w:r>
        <w:t>e al lettore/osservatore, Barthes</w:t>
      </w:r>
      <w:r>
        <w:rPr>
          <w:spacing w:val="-1"/>
        </w:rPr>
        <w:t xml:space="preserve"> </w:t>
      </w:r>
      <w:r>
        <w:t>afferma:</w:t>
      </w:r>
    </w:p>
    <w:p w:rsidR="00525180" w:rsidRDefault="00525180">
      <w:pPr>
        <w:pStyle w:val="Corpotesto"/>
        <w:spacing w:before="1"/>
        <w:rPr>
          <w:sz w:val="28"/>
        </w:rPr>
      </w:pPr>
    </w:p>
    <w:p w:rsidR="00525180" w:rsidRDefault="00E862B1">
      <w:pPr>
        <w:spacing w:line="213" w:lineRule="auto"/>
        <w:ind w:left="1533" w:right="668" w:firstLine="284"/>
        <w:jc w:val="both"/>
        <w:rPr>
          <w:sz w:val="24"/>
        </w:rPr>
      </w:pPr>
      <w:r>
        <w:rPr>
          <w:sz w:val="24"/>
        </w:rPr>
        <w:t xml:space="preserve">più tardi ho capito che il vero </w:t>
      </w:r>
      <w:proofErr w:type="spellStart"/>
      <w:r>
        <w:rPr>
          <w:i/>
          <w:sz w:val="24"/>
        </w:rPr>
        <w:t>punctum</w:t>
      </w:r>
      <w:proofErr w:type="spellEnd"/>
      <w:r>
        <w:rPr>
          <w:i/>
          <w:sz w:val="24"/>
        </w:rPr>
        <w:t xml:space="preserve"> </w:t>
      </w:r>
      <w:r>
        <w:rPr>
          <w:sz w:val="24"/>
        </w:rPr>
        <w:t xml:space="preserve">era la collana che essa portava </w:t>
      </w:r>
      <w:proofErr w:type="spellStart"/>
      <w:r>
        <w:rPr>
          <w:sz w:val="24"/>
        </w:rPr>
        <w:t>rasocollo</w:t>
      </w:r>
      <w:proofErr w:type="spellEnd"/>
      <w:r>
        <w:rPr>
          <w:sz w:val="24"/>
        </w:rPr>
        <w:t>; infatti (non c'è dubbio) quella collana (sottile filo d'oro intrecciato) era la stessa che avevo sempre visto portare da una pers</w:t>
      </w:r>
      <w:r>
        <w:rPr>
          <w:sz w:val="24"/>
        </w:rPr>
        <w:t>ona della mia famiglia... (Barthes 1980:</w:t>
      </w:r>
      <w:r>
        <w:rPr>
          <w:spacing w:val="-5"/>
          <w:sz w:val="24"/>
        </w:rPr>
        <w:t xml:space="preserve"> </w:t>
      </w:r>
      <w:r>
        <w:rPr>
          <w:sz w:val="24"/>
        </w:rPr>
        <w:t>55)</w:t>
      </w:r>
    </w:p>
    <w:p w:rsidR="00525180" w:rsidRDefault="00525180">
      <w:pPr>
        <w:pStyle w:val="Corpotesto"/>
        <w:spacing w:before="11"/>
        <w:rPr>
          <w:sz w:val="28"/>
        </w:rPr>
      </w:pPr>
    </w:p>
    <w:p w:rsidR="00525180" w:rsidRDefault="00E862B1">
      <w:pPr>
        <w:pStyle w:val="Corpotesto"/>
        <w:spacing w:line="211" w:lineRule="auto"/>
        <w:ind w:left="966" w:right="102" w:firstLine="567"/>
        <w:jc w:val="both"/>
      </w:pPr>
      <w:r>
        <w:t>Ma in realtà la collana indossata dalla donna è di perle e non un filo d'oro intrecciato.</w:t>
      </w:r>
    </w:p>
    <w:p w:rsidR="00525180" w:rsidRDefault="00E862B1">
      <w:pPr>
        <w:pStyle w:val="Corpotesto"/>
        <w:spacing w:line="213" w:lineRule="auto"/>
        <w:ind w:left="966" w:right="101" w:firstLine="567"/>
        <w:jc w:val="both"/>
      </w:pPr>
      <w:r>
        <w:t xml:space="preserve">Nel caso di </w:t>
      </w:r>
      <w:r>
        <w:rPr>
          <w:i/>
        </w:rPr>
        <w:t xml:space="preserve">Austerlitz </w:t>
      </w:r>
      <w:r>
        <w:t>l'errore non può certo essere casuale. Sebald, citando Barthes, mette in atto una sottile strateg</w:t>
      </w:r>
      <w:r>
        <w:t xml:space="preserve">ia estetica che non solo evidenzia l'incerto carattere referenziale tradizionalmente associato al </w:t>
      </w:r>
      <w:r>
        <w:rPr>
          <w:i/>
        </w:rPr>
        <w:t xml:space="preserve">medium </w:t>
      </w:r>
      <w:r>
        <w:t>fotografico, ma sottolinea altresì come la lettura della fotografia sia guidata dalle spinte proiettive del protagonista. La fotografia sembra dunque p</w:t>
      </w:r>
      <w:r>
        <w:t>ossedere un'</w:t>
      </w:r>
      <w:proofErr w:type="spellStart"/>
      <w:r>
        <w:t>indicalità</w:t>
      </w:r>
      <w:proofErr w:type="spellEnd"/>
      <w:r>
        <w:t xml:space="preserve"> che, riprendendo la definizione di Margaret </w:t>
      </w:r>
      <w:proofErr w:type="spellStart"/>
      <w:r>
        <w:t>Olin</w:t>
      </w:r>
      <w:proofErr w:type="spellEnd"/>
      <w:r>
        <w:t xml:space="preserve"> (2002), si potrebbe definire di tipo ‘performativo’ perché essa è plasmata dalle necessità e dai desideri degli osservatori che si sforzano di attenuare la distanza temporale con il pa</w:t>
      </w:r>
      <w:r>
        <w:t>ssato. Ciò che i ricordi sembrano riprodurre viene spesso costruito e creato solo durante e attraverso la loro attualizzazione. Si tratta dunque</w:t>
      </w:r>
      <w:r>
        <w:rPr>
          <w:spacing w:val="52"/>
        </w:rPr>
        <w:t xml:space="preserve"> </w:t>
      </w:r>
      <w:r>
        <w:t>di</w:t>
      </w:r>
    </w:p>
    <w:p w:rsidR="00525180" w:rsidRDefault="00525180">
      <w:pPr>
        <w:spacing w:line="213" w:lineRule="auto"/>
        <w:jc w:val="both"/>
        <w:sectPr w:rsidR="00525180">
          <w:pgSz w:w="11910" w:h="16840"/>
          <w:pgMar w:top="1560" w:right="1320" w:bottom="1880" w:left="1300" w:header="1362" w:footer="1698" w:gutter="0"/>
          <w:cols w:space="720"/>
        </w:sectPr>
      </w:pPr>
    </w:p>
    <w:p w:rsidR="00525180" w:rsidRDefault="00525180">
      <w:pPr>
        <w:pStyle w:val="Corpotesto"/>
        <w:rPr>
          <w:sz w:val="20"/>
        </w:rPr>
      </w:pPr>
    </w:p>
    <w:p w:rsidR="00525180" w:rsidRDefault="00525180">
      <w:pPr>
        <w:pStyle w:val="Corpotesto"/>
        <w:spacing w:before="8"/>
        <w:rPr>
          <w:sz w:val="27"/>
        </w:rPr>
      </w:pPr>
    </w:p>
    <w:p w:rsidR="00525180" w:rsidRDefault="00E862B1">
      <w:pPr>
        <w:pStyle w:val="Corpotesto"/>
        <w:spacing w:before="93" w:line="211" w:lineRule="auto"/>
        <w:ind w:left="116" w:right="952"/>
        <w:jc w:val="both"/>
      </w:pPr>
      <w:r>
        <w:t>un’attività che è frutto di un processo eminentemente retorico- linguistico basato sulla stretta interazione (e interferenza) tra immagine e testo.</w:t>
      </w:r>
    </w:p>
    <w:p w:rsidR="00525180" w:rsidRDefault="00E862B1">
      <w:pPr>
        <w:pStyle w:val="Corpotesto"/>
        <w:spacing w:line="213" w:lineRule="auto"/>
        <w:ind w:left="116" w:right="951" w:firstLine="567"/>
        <w:jc w:val="both"/>
      </w:pPr>
      <w:r>
        <w:t>Da quanto detto, si può affermare che Sebald non mostra tuttavia una radicale sfiducia nei confronti del vis</w:t>
      </w:r>
      <w:r>
        <w:t xml:space="preserve">uale </w:t>
      </w:r>
      <w:r>
        <w:rPr>
          <w:i/>
        </w:rPr>
        <w:t>tout court</w:t>
      </w:r>
      <w:r>
        <w:t xml:space="preserve">, come accade invece in autori come Kurt </w:t>
      </w:r>
      <w:proofErr w:type="spellStart"/>
      <w:r>
        <w:t>Drawert</w:t>
      </w:r>
      <w:proofErr w:type="spellEnd"/>
      <w:r>
        <w:t xml:space="preserve"> o Marcel </w:t>
      </w:r>
      <w:proofErr w:type="spellStart"/>
      <w:r>
        <w:t>Beyer</w:t>
      </w:r>
      <w:proofErr w:type="spellEnd"/>
      <w:r>
        <w:t>. Le sue opere rivelano piuttosto un profondo scetticismo nei confronti di una visione ‘ingenua’ della fotografia intesa come mero documento; analogamente l’autore ha più volte d</w:t>
      </w:r>
      <w:r>
        <w:t>ichiarato</w:t>
      </w:r>
      <w:r>
        <w:rPr>
          <w:vertAlign w:val="superscript"/>
        </w:rPr>
        <w:t>14</w:t>
      </w:r>
      <w:r>
        <w:t xml:space="preserve"> il proprio scetticismo anche </w:t>
      </w:r>
      <w:r>
        <w:rPr>
          <w:spacing w:val="-4"/>
        </w:rPr>
        <w:t xml:space="preserve">nei </w:t>
      </w:r>
      <w:r>
        <w:t xml:space="preserve">confronti delle forme narrative puramente funzionali. Lo scrittore sceglie dunque di adottare una strategia retorica </w:t>
      </w:r>
      <w:proofErr w:type="spellStart"/>
      <w:r>
        <w:t>iconotestuale</w:t>
      </w:r>
      <w:proofErr w:type="spellEnd"/>
      <w:r>
        <w:t xml:space="preserve"> che, attraverso l’interferenza tra testo e immagine, </w:t>
      </w:r>
      <w:proofErr w:type="spellStart"/>
      <w:r>
        <w:t>ri</w:t>
      </w:r>
      <w:proofErr w:type="spellEnd"/>
      <w:r>
        <w:t xml:space="preserve">-costruisce il passato </w:t>
      </w:r>
      <w:r>
        <w:rPr>
          <w:i/>
        </w:rPr>
        <w:t>su</w:t>
      </w:r>
      <w:r>
        <w:rPr>
          <w:i/>
        </w:rPr>
        <w:t xml:space="preserve">b specie </w:t>
      </w:r>
      <w:proofErr w:type="spellStart"/>
      <w:r>
        <w:rPr>
          <w:i/>
        </w:rPr>
        <w:t>aesthetica</w:t>
      </w:r>
      <w:proofErr w:type="spellEnd"/>
      <w:r>
        <w:t xml:space="preserve">, nella piena consapevolezza metateorica che esso può ritornare solo come il frutto di una </w:t>
      </w:r>
      <w:proofErr w:type="spellStart"/>
      <w:r>
        <w:t>ri</w:t>
      </w:r>
      <w:proofErr w:type="spellEnd"/>
      <w:r>
        <w:t>-costruzione estetica e retorica che ha le sue radici nel presente e nelle spinte proiettive che animano coloro che cercano di approssimarsi a q</w:t>
      </w:r>
      <w:r>
        <w:t>uanto è irrimediabilmente perduto.</w:t>
      </w:r>
    </w:p>
    <w:p w:rsidR="00525180" w:rsidRDefault="00E862B1">
      <w:pPr>
        <w:spacing w:line="256" w:lineRule="exact"/>
        <w:ind w:left="683"/>
        <w:jc w:val="both"/>
        <w:rPr>
          <w:sz w:val="26"/>
        </w:rPr>
      </w:pPr>
      <w:proofErr w:type="gramStart"/>
      <w:r>
        <w:rPr>
          <w:sz w:val="26"/>
        </w:rPr>
        <w:t xml:space="preserve">In </w:t>
      </w:r>
      <w:r>
        <w:rPr>
          <w:spacing w:val="20"/>
          <w:sz w:val="26"/>
        </w:rPr>
        <w:t xml:space="preserve"> </w:t>
      </w:r>
      <w:proofErr w:type="spellStart"/>
      <w:r>
        <w:rPr>
          <w:i/>
          <w:sz w:val="26"/>
        </w:rPr>
        <w:t>Pawels</w:t>
      </w:r>
      <w:proofErr w:type="spellEnd"/>
      <w:proofErr w:type="gramEnd"/>
      <w:r>
        <w:rPr>
          <w:i/>
          <w:sz w:val="26"/>
        </w:rPr>
        <w:t xml:space="preserve"> </w:t>
      </w:r>
      <w:r>
        <w:rPr>
          <w:i/>
          <w:spacing w:val="20"/>
          <w:sz w:val="26"/>
        </w:rPr>
        <w:t xml:space="preserve"> </w:t>
      </w:r>
      <w:r>
        <w:rPr>
          <w:i/>
          <w:sz w:val="26"/>
        </w:rPr>
        <w:t>Briefe</w:t>
      </w:r>
      <w:r>
        <w:rPr>
          <w:sz w:val="26"/>
          <w:vertAlign w:val="superscript"/>
        </w:rPr>
        <w:t>15</w:t>
      </w:r>
      <w:r>
        <w:rPr>
          <w:sz w:val="26"/>
        </w:rPr>
        <w:t xml:space="preserve"> </w:t>
      </w:r>
      <w:r>
        <w:rPr>
          <w:spacing w:val="18"/>
          <w:sz w:val="26"/>
        </w:rPr>
        <w:t xml:space="preserve"> </w:t>
      </w:r>
      <w:r>
        <w:rPr>
          <w:sz w:val="26"/>
        </w:rPr>
        <w:t xml:space="preserve">Monika </w:t>
      </w:r>
      <w:r>
        <w:rPr>
          <w:spacing w:val="20"/>
          <w:sz w:val="26"/>
        </w:rPr>
        <w:t xml:space="preserve"> </w:t>
      </w:r>
      <w:r>
        <w:rPr>
          <w:sz w:val="26"/>
        </w:rPr>
        <w:t xml:space="preserve">Maron </w:t>
      </w:r>
      <w:r>
        <w:rPr>
          <w:spacing w:val="20"/>
          <w:sz w:val="26"/>
        </w:rPr>
        <w:t xml:space="preserve"> </w:t>
      </w:r>
      <w:r>
        <w:rPr>
          <w:sz w:val="26"/>
        </w:rPr>
        <w:t xml:space="preserve">adotta </w:t>
      </w:r>
      <w:r>
        <w:rPr>
          <w:spacing w:val="20"/>
          <w:sz w:val="26"/>
        </w:rPr>
        <w:t xml:space="preserve"> </w:t>
      </w:r>
      <w:r>
        <w:rPr>
          <w:sz w:val="26"/>
        </w:rPr>
        <w:t xml:space="preserve">una </w:t>
      </w:r>
      <w:r>
        <w:rPr>
          <w:spacing w:val="21"/>
          <w:sz w:val="26"/>
        </w:rPr>
        <w:t xml:space="preserve"> </w:t>
      </w:r>
      <w:r>
        <w:rPr>
          <w:sz w:val="26"/>
        </w:rPr>
        <w:t xml:space="preserve">strategia </w:t>
      </w:r>
      <w:r>
        <w:rPr>
          <w:spacing w:val="20"/>
          <w:sz w:val="26"/>
        </w:rPr>
        <w:t xml:space="preserve"> </w:t>
      </w:r>
      <w:r>
        <w:rPr>
          <w:sz w:val="26"/>
        </w:rPr>
        <w:t>retorica</w:t>
      </w:r>
    </w:p>
    <w:p w:rsidR="00525180" w:rsidRDefault="00E862B1">
      <w:pPr>
        <w:pStyle w:val="Corpotesto"/>
        <w:spacing w:before="9" w:line="213" w:lineRule="auto"/>
        <w:ind w:left="116" w:right="950"/>
        <w:jc w:val="both"/>
      </w:pPr>
      <w:proofErr w:type="spellStart"/>
      <w:r>
        <w:t>inconotestuale</w:t>
      </w:r>
      <w:proofErr w:type="spellEnd"/>
      <w:r>
        <w:t xml:space="preserve"> per certi aspetti differente rispetto a quella utilizzata da Sebald. Si tratta di un testo autobiografico in cui l'io narrante, Monika, cerca di ricostruire la vita dei nonni, </w:t>
      </w:r>
      <w:proofErr w:type="spellStart"/>
      <w:r>
        <w:t>Pawel</w:t>
      </w:r>
      <w:proofErr w:type="spellEnd"/>
      <w:r>
        <w:t xml:space="preserve"> e Josefa </w:t>
      </w:r>
      <w:proofErr w:type="spellStart"/>
      <w:r>
        <w:t>Iglarz</w:t>
      </w:r>
      <w:proofErr w:type="spellEnd"/>
      <w:r>
        <w:t xml:space="preserve">, utilizzando le lettere scritte da </w:t>
      </w:r>
      <w:proofErr w:type="spellStart"/>
      <w:r>
        <w:t>Pawel</w:t>
      </w:r>
      <w:proofErr w:type="spellEnd"/>
      <w:r>
        <w:t xml:space="preserve"> (m</w:t>
      </w:r>
      <w:r>
        <w:t xml:space="preserve">orto in un campo di concentramento) e alcune immagini fotografiche che la protagonista cerca di contestualizzare attraverso i ricordi, non sempre affidabili, della madre </w:t>
      </w:r>
      <w:proofErr w:type="spellStart"/>
      <w:r>
        <w:t>Hella</w:t>
      </w:r>
      <w:proofErr w:type="spellEnd"/>
      <w:r>
        <w:t xml:space="preserve">. La ricostruzione della vita di </w:t>
      </w:r>
      <w:proofErr w:type="spellStart"/>
      <w:r>
        <w:t>Pawel</w:t>
      </w:r>
      <w:proofErr w:type="spellEnd"/>
      <w:r>
        <w:t xml:space="preserve"> prende le mosse dall’improvviso ritrovamen</w:t>
      </w:r>
      <w:r>
        <w:t xml:space="preserve">to delle sue lettere, ma è veicolata soprattutto dall'osservazione delle immagini che vengono riprodotte nel corso della prosa. Maron adotta qui una precisa strategia retorica </w:t>
      </w:r>
      <w:proofErr w:type="spellStart"/>
      <w:r>
        <w:t>iconotestuale</w:t>
      </w:r>
      <w:proofErr w:type="spellEnd"/>
      <w:r>
        <w:t>. Dal punto di vista sintagmatico, le immagini sono inserite, in fo</w:t>
      </w:r>
      <w:r>
        <w:t>rmato originale, in alto a sinistra; queste vengono ‘ancorate’ al testo (allo spazio della rappresentazione) attraverso delle didascalie che tendono a fornire una interpretazione univoca delle stesse, accentuandone così, almeno in apparenza, la funzione in</w:t>
      </w:r>
      <w:r>
        <w:t>dicale. Ad eccezione di alcuni casi, di cui si dirà in seguito, di tutte le fotografie è poi inserito, dopo tre pagine e in basso a destra, secondo uno schema chiastico, un particolare ingrandito della foto precedente, privo questa volta di didascalia espl</w:t>
      </w:r>
      <w:r>
        <w:t xml:space="preserve">icativa. </w:t>
      </w:r>
      <w:r>
        <w:rPr>
          <w:rFonts w:ascii="Times New Roman" w:hAnsi="Times New Roman"/>
        </w:rPr>
        <w:t xml:space="preserve">È </w:t>
      </w:r>
      <w:r>
        <w:t xml:space="preserve">da notare che </w:t>
      </w:r>
      <w:proofErr w:type="gramStart"/>
      <w:r>
        <w:t>non  sempre</w:t>
      </w:r>
      <w:proofErr w:type="gramEnd"/>
      <w:r>
        <w:rPr>
          <w:spacing w:val="11"/>
        </w:rPr>
        <w:t xml:space="preserve"> </w:t>
      </w:r>
      <w:r>
        <w:t>vi</w:t>
      </w:r>
      <w:r>
        <w:rPr>
          <w:spacing w:val="11"/>
        </w:rPr>
        <w:t xml:space="preserve"> </w:t>
      </w:r>
      <w:r>
        <w:t>è</w:t>
      </w:r>
      <w:r>
        <w:rPr>
          <w:spacing w:val="11"/>
        </w:rPr>
        <w:t xml:space="preserve"> </w:t>
      </w:r>
      <w:r>
        <w:t>un</w:t>
      </w:r>
      <w:r>
        <w:rPr>
          <w:spacing w:val="12"/>
        </w:rPr>
        <w:t xml:space="preserve"> </w:t>
      </w:r>
      <w:r>
        <w:t>legame</w:t>
      </w:r>
      <w:r>
        <w:rPr>
          <w:spacing w:val="11"/>
        </w:rPr>
        <w:t xml:space="preserve"> </w:t>
      </w:r>
      <w:r>
        <w:t>preciso</w:t>
      </w:r>
      <w:r>
        <w:rPr>
          <w:spacing w:val="11"/>
        </w:rPr>
        <w:t xml:space="preserve"> </w:t>
      </w:r>
      <w:r>
        <w:t>tra</w:t>
      </w:r>
      <w:r>
        <w:rPr>
          <w:spacing w:val="12"/>
        </w:rPr>
        <w:t xml:space="preserve"> </w:t>
      </w:r>
      <w:r>
        <w:t>il</w:t>
      </w:r>
      <w:r>
        <w:rPr>
          <w:spacing w:val="11"/>
        </w:rPr>
        <w:t xml:space="preserve"> </w:t>
      </w:r>
      <w:r>
        <w:t>testo</w:t>
      </w:r>
      <w:r>
        <w:rPr>
          <w:spacing w:val="11"/>
        </w:rPr>
        <w:t xml:space="preserve"> </w:t>
      </w:r>
      <w:r>
        <w:t>e</w:t>
      </w:r>
      <w:r>
        <w:rPr>
          <w:spacing w:val="11"/>
        </w:rPr>
        <w:t xml:space="preserve"> </w:t>
      </w:r>
      <w:r>
        <w:t>l'immagine,</w:t>
      </w:r>
      <w:r>
        <w:rPr>
          <w:spacing w:val="12"/>
        </w:rPr>
        <w:t xml:space="preserve"> </w:t>
      </w:r>
      <w:r>
        <w:t>che</w:t>
      </w:r>
      <w:r>
        <w:rPr>
          <w:spacing w:val="11"/>
        </w:rPr>
        <w:t xml:space="preserve"> </w:t>
      </w:r>
      <w:r>
        <w:t>può</w:t>
      </w:r>
      <w:r>
        <w:rPr>
          <w:spacing w:val="11"/>
        </w:rPr>
        <w:t xml:space="preserve"> </w:t>
      </w:r>
      <w:r>
        <w:t>essere</w:t>
      </w:r>
    </w:p>
    <w:p w:rsidR="00525180" w:rsidRDefault="00E862B1">
      <w:pPr>
        <w:pStyle w:val="Corpotesto"/>
        <w:rPr>
          <w:sz w:val="15"/>
        </w:rPr>
      </w:pPr>
      <w:r>
        <w:pict>
          <v:line id="_x0000_s1027" style="position:absolute;z-index:-251650048;mso-wrap-distance-left:0;mso-wrap-distance-right:0;mso-position-horizontal-relative:page" from="70.85pt,11.7pt" to="214.85pt,11.7pt" strokeweight=".72pt">
            <w10:wrap type="topAndBottom" anchorx="page"/>
          </v:line>
        </w:pict>
      </w:r>
    </w:p>
    <w:p w:rsidR="00525180" w:rsidRDefault="00E862B1">
      <w:pPr>
        <w:spacing w:before="73" w:line="213" w:lineRule="auto"/>
        <w:ind w:left="116" w:right="1025" w:firstLine="566"/>
        <w:rPr>
          <w:sz w:val="24"/>
        </w:rPr>
      </w:pPr>
      <w:r>
        <w:rPr>
          <w:position w:val="10"/>
          <w:sz w:val="14"/>
        </w:rPr>
        <w:t xml:space="preserve">14 </w:t>
      </w:r>
      <w:r>
        <w:rPr>
          <w:sz w:val="24"/>
        </w:rPr>
        <w:t xml:space="preserve">Si vedano le sue conferenze zurighesi raccolte in </w:t>
      </w:r>
      <w:proofErr w:type="spellStart"/>
      <w:r>
        <w:rPr>
          <w:i/>
          <w:sz w:val="24"/>
        </w:rPr>
        <w:t>Luftkrieg</w:t>
      </w:r>
      <w:proofErr w:type="spellEnd"/>
      <w:r>
        <w:rPr>
          <w:i/>
          <w:sz w:val="24"/>
        </w:rPr>
        <w:t xml:space="preserve"> </w:t>
      </w:r>
      <w:proofErr w:type="gramStart"/>
      <w:r>
        <w:rPr>
          <w:i/>
          <w:sz w:val="24"/>
        </w:rPr>
        <w:t xml:space="preserve">und  </w:t>
      </w:r>
      <w:proofErr w:type="spellStart"/>
      <w:r>
        <w:rPr>
          <w:i/>
          <w:sz w:val="24"/>
        </w:rPr>
        <w:t>Literatur</w:t>
      </w:r>
      <w:proofErr w:type="spellEnd"/>
      <w:proofErr w:type="gramEnd"/>
      <w:r>
        <w:rPr>
          <w:i/>
          <w:sz w:val="24"/>
        </w:rPr>
        <w:t xml:space="preserve"> </w:t>
      </w:r>
      <w:r>
        <w:rPr>
          <w:sz w:val="24"/>
        </w:rPr>
        <w:t>(Sebald</w:t>
      </w:r>
      <w:r>
        <w:rPr>
          <w:spacing w:val="-2"/>
          <w:sz w:val="24"/>
        </w:rPr>
        <w:t xml:space="preserve"> </w:t>
      </w:r>
      <w:r>
        <w:rPr>
          <w:sz w:val="24"/>
        </w:rPr>
        <w:t>1999).</w:t>
      </w:r>
    </w:p>
    <w:p w:rsidR="00525180" w:rsidRDefault="00E862B1">
      <w:pPr>
        <w:spacing w:line="213" w:lineRule="auto"/>
        <w:ind w:left="116" w:right="973" w:firstLine="566"/>
        <w:rPr>
          <w:sz w:val="24"/>
        </w:rPr>
      </w:pPr>
      <w:r>
        <w:rPr>
          <w:position w:val="10"/>
          <w:sz w:val="14"/>
        </w:rPr>
        <w:t xml:space="preserve">15 </w:t>
      </w:r>
      <w:r>
        <w:rPr>
          <w:sz w:val="24"/>
        </w:rPr>
        <w:t xml:space="preserve">Tra i contributi critici si segnalano: </w:t>
      </w:r>
      <w:proofErr w:type="spellStart"/>
      <w:r>
        <w:rPr>
          <w:sz w:val="24"/>
        </w:rPr>
        <w:t>Eigler</w:t>
      </w:r>
      <w:proofErr w:type="spellEnd"/>
      <w:r>
        <w:rPr>
          <w:sz w:val="24"/>
        </w:rPr>
        <w:t xml:space="preserve"> 2001, 2002</w:t>
      </w:r>
      <w:r>
        <w:rPr>
          <w:sz w:val="24"/>
        </w:rPr>
        <w:t xml:space="preserve">, 2005; </w:t>
      </w:r>
      <w:proofErr w:type="spellStart"/>
      <w:r>
        <w:rPr>
          <w:sz w:val="24"/>
        </w:rPr>
        <w:t>Gilson</w:t>
      </w:r>
      <w:proofErr w:type="spellEnd"/>
      <w:r>
        <w:rPr>
          <w:sz w:val="24"/>
        </w:rPr>
        <w:t xml:space="preserve"> 2002, 2006; Long 2006; </w:t>
      </w:r>
      <w:proofErr w:type="spellStart"/>
      <w:r>
        <w:rPr>
          <w:sz w:val="24"/>
        </w:rPr>
        <w:t>Horstkotte</w:t>
      </w:r>
      <w:proofErr w:type="spellEnd"/>
      <w:r>
        <w:rPr>
          <w:sz w:val="24"/>
        </w:rPr>
        <w:t xml:space="preserve"> 2009:</w:t>
      </w:r>
      <w:r>
        <w:rPr>
          <w:spacing w:val="-3"/>
          <w:sz w:val="24"/>
        </w:rPr>
        <w:t xml:space="preserve"> </w:t>
      </w:r>
      <w:r>
        <w:rPr>
          <w:sz w:val="24"/>
        </w:rPr>
        <w:t>156-170.</w:t>
      </w:r>
    </w:p>
    <w:p w:rsidR="00525180" w:rsidRDefault="00525180">
      <w:pPr>
        <w:spacing w:line="213" w:lineRule="auto"/>
        <w:rPr>
          <w:sz w:val="24"/>
        </w:rPr>
        <w:sectPr w:rsidR="00525180">
          <w:pgSz w:w="11910" w:h="16840"/>
          <w:pgMar w:top="1560" w:right="1320" w:bottom="1640" w:left="1300" w:header="1362" w:footer="1453" w:gutter="0"/>
          <w:cols w:space="720"/>
        </w:sectPr>
      </w:pPr>
    </w:p>
    <w:p w:rsidR="00525180" w:rsidRDefault="00525180">
      <w:pPr>
        <w:pStyle w:val="Corpotesto"/>
        <w:rPr>
          <w:sz w:val="20"/>
        </w:rPr>
      </w:pPr>
    </w:p>
    <w:p w:rsidR="00525180" w:rsidRDefault="00525180">
      <w:pPr>
        <w:pStyle w:val="Corpotesto"/>
        <w:spacing w:before="8"/>
        <w:rPr>
          <w:sz w:val="27"/>
        </w:rPr>
      </w:pPr>
    </w:p>
    <w:p w:rsidR="00525180" w:rsidRDefault="00E862B1">
      <w:pPr>
        <w:pStyle w:val="Corpotesto"/>
        <w:spacing w:before="93" w:line="211" w:lineRule="auto"/>
        <w:ind w:left="966" w:right="100"/>
        <w:jc w:val="both"/>
      </w:pPr>
      <w:r>
        <w:t>collocata prima o dopo il passo testuale in cui vi si fa riferimento. Il lettore è spesso spinto a ritornare sui propri passi durante la lettura o a procedere avanti in cerca dell'immagine che corrisponde a quanto sta leggendo. Allo stesso tempo, se la nar</w:t>
      </w:r>
      <w:r>
        <w:t>razione segue i salti cronologici tipici di una ricostruzione memoriale e procede così sovente per analessi e prolessi, le fotografie sono collocate secondo un ordine rigidamente cronologico. Questo particolare dispositivo testuale, e la relativa non corri</w:t>
      </w:r>
      <w:r>
        <w:t xml:space="preserve">spondenza tra testo e immagine all'interno del </w:t>
      </w:r>
      <w:r>
        <w:rPr>
          <w:i/>
        </w:rPr>
        <w:t xml:space="preserve">continuum </w:t>
      </w:r>
      <w:proofErr w:type="spellStart"/>
      <w:r>
        <w:t>iconotestuale</w:t>
      </w:r>
      <w:proofErr w:type="spellEnd"/>
      <w:r>
        <w:t>, sono funzionali a esprimere da subito</w:t>
      </w:r>
      <w:r>
        <w:rPr>
          <w:spacing w:val="35"/>
        </w:rPr>
        <w:t xml:space="preserve"> </w:t>
      </w:r>
      <w:r>
        <w:t>una distanza incommensurabile tra passato e presente, tra linguaggio e immagine. La percezione delle fotografie non favorisce un processo di attua</w:t>
      </w:r>
      <w:r>
        <w:t>lizzazione del passato o di identificazione con i personaggi illustrati, ma si attua nell'ambito di una chiara consapevolezza dello iato esistente tra passato e presente. Lo stesso dispositivo testuale ibrido, favorendo una lettura discontinua e non linear</w:t>
      </w:r>
      <w:r>
        <w:t>e, evoca nel lettore, a livello performativo, l'idea dell'impossibilità di una narrazione (post)memoriale che sappia raccogliere e organizzare in modo unitario i frammenti provenienti dal</w:t>
      </w:r>
      <w:r>
        <w:rPr>
          <w:spacing w:val="-3"/>
        </w:rPr>
        <w:t xml:space="preserve"> </w:t>
      </w:r>
      <w:r>
        <w:t>passato.</w:t>
      </w:r>
    </w:p>
    <w:p w:rsidR="00525180" w:rsidRDefault="00E862B1">
      <w:pPr>
        <w:pStyle w:val="Corpotesto"/>
        <w:spacing w:before="26" w:line="213" w:lineRule="auto"/>
        <w:ind w:left="966" w:right="101" w:firstLine="567"/>
        <w:jc w:val="both"/>
      </w:pPr>
      <w:r>
        <w:t>Di particolare interesse risulta poi la ripetizione del det</w:t>
      </w:r>
      <w:r>
        <w:t>taglio della foto. Tale ripetizione non ha nulla a che vedere con le ‘estetiche del trauma’</w:t>
      </w:r>
      <w:r>
        <w:rPr>
          <w:vertAlign w:val="superscript"/>
        </w:rPr>
        <w:t>16</w:t>
      </w:r>
      <w:r>
        <w:t>, secondo le quali il soggetto, grazie all’immagine fotografica, avrebbe accesso a «</w:t>
      </w:r>
      <w:proofErr w:type="spellStart"/>
      <w:r>
        <w:t>experiences</w:t>
      </w:r>
      <w:proofErr w:type="spellEnd"/>
      <w:r>
        <w:t xml:space="preserve"> </w:t>
      </w:r>
      <w:proofErr w:type="spellStart"/>
      <w:r>
        <w:t>that</w:t>
      </w:r>
      <w:proofErr w:type="spellEnd"/>
      <w:r>
        <w:t xml:space="preserve"> </w:t>
      </w:r>
      <w:proofErr w:type="spellStart"/>
      <w:r>
        <w:t>have</w:t>
      </w:r>
      <w:proofErr w:type="spellEnd"/>
      <w:r>
        <w:t xml:space="preserve"> </w:t>
      </w:r>
      <w:proofErr w:type="spellStart"/>
      <w:r>
        <w:t>remained</w:t>
      </w:r>
      <w:proofErr w:type="spellEnd"/>
      <w:r>
        <w:t xml:space="preserve"> </w:t>
      </w:r>
      <w:proofErr w:type="spellStart"/>
      <w:r>
        <w:t>unremembered</w:t>
      </w:r>
      <w:proofErr w:type="spellEnd"/>
      <w:r>
        <w:t xml:space="preserve"> </w:t>
      </w:r>
      <w:proofErr w:type="spellStart"/>
      <w:r>
        <w:t>yet</w:t>
      </w:r>
      <w:proofErr w:type="spellEnd"/>
      <w:r>
        <w:t xml:space="preserve"> </w:t>
      </w:r>
      <w:proofErr w:type="spellStart"/>
      <w:r>
        <w:t>cannot</w:t>
      </w:r>
      <w:proofErr w:type="spellEnd"/>
      <w:r>
        <w:t xml:space="preserve"> be </w:t>
      </w:r>
      <w:proofErr w:type="spellStart"/>
      <w:r>
        <w:t>forgotten</w:t>
      </w:r>
      <w:proofErr w:type="spellEnd"/>
      <w:r>
        <w:t>» (</w:t>
      </w:r>
      <w:proofErr w:type="spellStart"/>
      <w:r>
        <w:t>Baer</w:t>
      </w:r>
      <w:proofErr w:type="spellEnd"/>
      <w:r>
        <w:t xml:space="preserve"> 2002</w:t>
      </w:r>
      <w:r>
        <w:t xml:space="preserve">: 7). Al contrario la ripetizione del dettaglio allude a una pratica visuale fondata sull'osservazione costante e ripetuta delle immagini che sembra funzionale piuttosto a una sorta di </w:t>
      </w:r>
      <w:proofErr w:type="spellStart"/>
      <w:r>
        <w:rPr>
          <w:i/>
        </w:rPr>
        <w:t>Durcharbeiten</w:t>
      </w:r>
      <w:proofErr w:type="spellEnd"/>
      <w:r>
        <w:t>. In secondo luogo, tale ripetizione con rappresenta un se</w:t>
      </w:r>
      <w:r>
        <w:t xml:space="preserve">mplice ingrandimento dell’immagine precedente, ma costituisce una visualizzazione della prospettiva e della focalizzazione del narratore il quale, nel corso del suo </w:t>
      </w:r>
      <w:r>
        <w:rPr>
          <w:i/>
        </w:rPr>
        <w:t>studium</w:t>
      </w:r>
      <w:r>
        <w:t>, concentra il suo sguardo su uno specifico dettaglio, invitando il tal modo il lett</w:t>
      </w:r>
      <w:r>
        <w:t>ore/osservatore stesso a identificarsi con il proprio punto di vista. Nella fotografia posta in alto a sinistra domina pertanto la funzione iconico-indicale, rafforzata dalla presenza di una didascalia esplicativa. In contrapposizione (anche spaziale) a es</w:t>
      </w:r>
      <w:r>
        <w:t>sa si colloca la fotografia posta in basso a destra, la quale sottolinea invece il carattere estremamente soggettivo dello sguardo dell’io narrante. Sul piano semantico, è importante evidenziare come spesso tale dettaglio rovesci in modo radicale, e talvol</w:t>
      </w:r>
      <w:r>
        <w:t>ta ironico, lo statuto documentario della fotografia precedente, sottolineando ancora una volta l’impossibilità di recuperare</w:t>
      </w:r>
      <w:r>
        <w:rPr>
          <w:spacing w:val="9"/>
        </w:rPr>
        <w:t xml:space="preserve"> </w:t>
      </w:r>
      <w:r>
        <w:t>in</w:t>
      </w:r>
      <w:r>
        <w:rPr>
          <w:spacing w:val="11"/>
        </w:rPr>
        <w:t xml:space="preserve"> </w:t>
      </w:r>
      <w:r>
        <w:t>modo</w:t>
      </w:r>
      <w:r>
        <w:rPr>
          <w:spacing w:val="11"/>
        </w:rPr>
        <w:t xml:space="preserve"> </w:t>
      </w:r>
      <w:r>
        <w:t>oggettivo</w:t>
      </w:r>
      <w:r>
        <w:rPr>
          <w:spacing w:val="11"/>
        </w:rPr>
        <w:t xml:space="preserve"> </w:t>
      </w:r>
      <w:r>
        <w:t>il</w:t>
      </w:r>
      <w:r>
        <w:rPr>
          <w:spacing w:val="9"/>
        </w:rPr>
        <w:t xml:space="preserve"> </w:t>
      </w:r>
      <w:r>
        <w:t>passato</w:t>
      </w:r>
      <w:r>
        <w:rPr>
          <w:spacing w:val="11"/>
        </w:rPr>
        <w:t xml:space="preserve"> </w:t>
      </w:r>
      <w:r>
        <w:t>attraverso</w:t>
      </w:r>
      <w:r>
        <w:rPr>
          <w:spacing w:val="11"/>
        </w:rPr>
        <w:t xml:space="preserve"> </w:t>
      </w:r>
      <w:r>
        <w:t>il</w:t>
      </w:r>
      <w:r>
        <w:rPr>
          <w:spacing w:val="10"/>
        </w:rPr>
        <w:t xml:space="preserve"> </w:t>
      </w:r>
      <w:r>
        <w:rPr>
          <w:i/>
        </w:rPr>
        <w:t>medium</w:t>
      </w:r>
      <w:r>
        <w:rPr>
          <w:i/>
          <w:spacing w:val="11"/>
        </w:rPr>
        <w:t xml:space="preserve"> </w:t>
      </w:r>
      <w:r>
        <w:t>testuale</w:t>
      </w:r>
      <w:r>
        <w:rPr>
          <w:spacing w:val="9"/>
        </w:rPr>
        <w:t xml:space="preserve"> </w:t>
      </w:r>
      <w:r>
        <w:t>o</w:t>
      </w:r>
    </w:p>
    <w:p w:rsidR="00525180" w:rsidRDefault="00E862B1">
      <w:pPr>
        <w:pStyle w:val="Corpotesto"/>
        <w:spacing w:before="2"/>
        <w:rPr>
          <w:sz w:val="16"/>
        </w:rPr>
      </w:pPr>
      <w:r>
        <w:pict>
          <v:line id="_x0000_s1026" style="position:absolute;z-index:-251649024;mso-wrap-distance-left:0;mso-wrap-distance-right:0;mso-position-horizontal-relative:page" from="113.3pt,12.45pt" to="257.3pt,12.45pt" strokeweight=".72pt">
            <w10:wrap type="topAndBottom" anchorx="page"/>
          </v:line>
        </w:pict>
      </w:r>
    </w:p>
    <w:p w:rsidR="00525180" w:rsidRDefault="00E862B1">
      <w:pPr>
        <w:spacing w:before="47"/>
        <w:ind w:left="1532"/>
        <w:rPr>
          <w:sz w:val="24"/>
        </w:rPr>
      </w:pPr>
      <w:r>
        <w:rPr>
          <w:position w:val="10"/>
          <w:sz w:val="14"/>
        </w:rPr>
        <w:t xml:space="preserve">16 </w:t>
      </w:r>
      <w:r>
        <w:rPr>
          <w:sz w:val="24"/>
        </w:rPr>
        <w:t xml:space="preserve">Sul legame tra immagine fotografica e trauma si veda </w:t>
      </w:r>
      <w:proofErr w:type="spellStart"/>
      <w:r>
        <w:rPr>
          <w:sz w:val="24"/>
        </w:rPr>
        <w:t>Baer</w:t>
      </w:r>
      <w:proofErr w:type="spellEnd"/>
      <w:r>
        <w:rPr>
          <w:sz w:val="24"/>
        </w:rPr>
        <w:t xml:space="preserve"> 2002.</w:t>
      </w:r>
    </w:p>
    <w:p w:rsidR="00525180" w:rsidRDefault="00525180">
      <w:pPr>
        <w:rPr>
          <w:sz w:val="24"/>
        </w:rPr>
        <w:sectPr w:rsidR="00525180">
          <w:pgSz w:w="11910" w:h="16840"/>
          <w:pgMar w:top="1560" w:right="1320" w:bottom="1880" w:left="1300" w:header="1362" w:footer="1698" w:gutter="0"/>
          <w:cols w:space="720"/>
        </w:sectPr>
      </w:pPr>
    </w:p>
    <w:p w:rsidR="00525180" w:rsidRDefault="00525180">
      <w:pPr>
        <w:pStyle w:val="Corpotesto"/>
        <w:rPr>
          <w:sz w:val="20"/>
        </w:rPr>
      </w:pPr>
    </w:p>
    <w:p w:rsidR="00525180" w:rsidRDefault="00525180">
      <w:pPr>
        <w:pStyle w:val="Corpotesto"/>
        <w:spacing w:before="8"/>
        <w:rPr>
          <w:sz w:val="27"/>
        </w:rPr>
      </w:pPr>
    </w:p>
    <w:p w:rsidR="00525180" w:rsidRDefault="00E862B1">
      <w:pPr>
        <w:pStyle w:val="Corpotesto"/>
        <w:spacing w:before="93" w:line="211" w:lineRule="auto"/>
        <w:ind w:left="116" w:right="950"/>
        <w:jc w:val="both"/>
      </w:pPr>
      <w:r>
        <w:t xml:space="preserve">visivo. Un esempio significativo è fornito dalla fotografia del bisnonno </w:t>
      </w:r>
      <w:proofErr w:type="spellStart"/>
      <w:r>
        <w:t>Juda</w:t>
      </w:r>
      <w:proofErr w:type="spellEnd"/>
      <w:r>
        <w:t xml:space="preserve"> </w:t>
      </w:r>
      <w:proofErr w:type="spellStart"/>
      <w:r>
        <w:t>Leib</w:t>
      </w:r>
      <w:proofErr w:type="spellEnd"/>
      <w:r>
        <w:t xml:space="preserve"> (PB: 26; 29). L’immagine mostra un anziano seduto presso una scrivania, con una mano posata su un libro e alle spalle una sorta di quinta teatrale. Succ</w:t>
      </w:r>
      <w:r>
        <w:t xml:space="preserve">essivamente, nel particolare ingrandito, viene mostrata la mano posta sul libro. Nel testo si allude tuttavia al fatto che il bisnonno molto probabilmente era analfabeta, mettendo così in rilievo il carattere costruttivistico e </w:t>
      </w:r>
      <w:proofErr w:type="spellStart"/>
      <w:r>
        <w:t>finzionale</w:t>
      </w:r>
      <w:proofErr w:type="spellEnd"/>
      <w:r>
        <w:t xml:space="preserve"> dell'immagine fot</w:t>
      </w:r>
      <w:r>
        <w:t>ografia. L'’</w:t>
      </w:r>
      <w:proofErr w:type="spellStart"/>
      <w:r>
        <w:t>ngrandimento</w:t>
      </w:r>
      <w:proofErr w:type="spellEnd"/>
      <w:r>
        <w:t xml:space="preserve"> mostra, in modo visuale, lo stupore dell’io narrante nei confronti del particolare e la sua incertezza interpretativa (sapeva leggere o meno il bisnonno?) dinanzi alla foto, ma allo stesso tempo mette in dubbio la funzione document</w:t>
      </w:r>
      <w:r>
        <w:t xml:space="preserve">aria della fotografia iniziale, il cui carattere </w:t>
      </w:r>
      <w:proofErr w:type="spellStart"/>
      <w:r>
        <w:t>finzionale</w:t>
      </w:r>
      <w:proofErr w:type="spellEnd"/>
      <w:r>
        <w:t xml:space="preserve"> è tra l’altro intuibile anche dalla presenza di una sorta di quinta scenica, quasi a sottolineare ironicamente il carattere teatrale, e quindi fittizio, di quanto illustrato</w:t>
      </w:r>
      <w:r>
        <w:rPr>
          <w:spacing w:val="-15"/>
        </w:rPr>
        <w:t xml:space="preserve"> </w:t>
      </w:r>
      <w:r>
        <w:t>nell'immagine.</w:t>
      </w:r>
    </w:p>
    <w:p w:rsidR="00525180" w:rsidRDefault="00E862B1">
      <w:pPr>
        <w:pStyle w:val="Corpotesto"/>
        <w:spacing w:before="23" w:line="211" w:lineRule="auto"/>
        <w:ind w:left="116" w:right="951" w:firstLine="567"/>
        <w:jc w:val="both"/>
      </w:pPr>
      <w:r>
        <w:t xml:space="preserve">Alcune </w:t>
      </w:r>
      <w:r>
        <w:t xml:space="preserve">immagini, come si diceva in precedenza, si sottraggono a questo meccanismo della ripetizione del dettaglio: è il caso delle fotografie iniziali che mostrano </w:t>
      </w:r>
      <w:proofErr w:type="spellStart"/>
      <w:r>
        <w:t>Pawel</w:t>
      </w:r>
      <w:proofErr w:type="spellEnd"/>
      <w:r>
        <w:t xml:space="preserve"> e la moglie Josefa (PB: 18-19), collocate in posizione chiastica ma in due pagine contigue (e</w:t>
      </w:r>
      <w:r>
        <w:t xml:space="preserve"> senza alcun ingrandimento), quasi a voler evocare l’idea di una stretta unità tra i due personaggi. Non viene mostrata affatto, invece, la fotografia della tomba di </w:t>
      </w:r>
      <w:proofErr w:type="spellStart"/>
      <w:r>
        <w:t>Pawel</w:t>
      </w:r>
      <w:proofErr w:type="spellEnd"/>
      <w:r>
        <w:t xml:space="preserve">. L’io narrante decide di non inserirla perché vi attribuisce una sorta di </w:t>
      </w:r>
      <w:proofErr w:type="spellStart"/>
      <w:r>
        <w:rPr>
          <w:i/>
        </w:rPr>
        <w:t>punctum</w:t>
      </w:r>
      <w:proofErr w:type="spellEnd"/>
      <w:r>
        <w:t>; e</w:t>
      </w:r>
      <w:r>
        <w:t>ssa sembra possedere una sorta di ‘volontà autonoma’ che si oppone al meccanismo della riproduzione. La morte dei nonni è dunque esperibile solo in quanto assenza, una assenza che non può essere superata in alcun modo, né attraverso la narrazione né attrav</w:t>
      </w:r>
      <w:r>
        <w:t>erso il ricorso</w:t>
      </w:r>
      <w:r>
        <w:rPr>
          <w:spacing w:val="-2"/>
        </w:rPr>
        <w:t xml:space="preserve"> </w:t>
      </w:r>
      <w:r>
        <w:t>all'immagine.</w:t>
      </w:r>
    </w:p>
    <w:p w:rsidR="00525180" w:rsidRDefault="00E862B1">
      <w:pPr>
        <w:pStyle w:val="Corpotesto"/>
        <w:spacing w:before="20" w:line="211" w:lineRule="auto"/>
        <w:ind w:left="116" w:right="950" w:firstLine="567"/>
        <w:jc w:val="both"/>
      </w:pPr>
      <w:r>
        <w:t xml:space="preserve">Da quanto detto sin qui, risultano evidenti le analogie e le differenze tra le pratiche retoriche </w:t>
      </w:r>
      <w:proofErr w:type="spellStart"/>
      <w:r>
        <w:t>iconotestuali</w:t>
      </w:r>
      <w:proofErr w:type="spellEnd"/>
      <w:r>
        <w:t xml:space="preserve"> adottate da Sebald e da Maron. In entrambi i casi ci troviamo di fronte a dispositivi </w:t>
      </w:r>
      <w:proofErr w:type="spellStart"/>
      <w:r>
        <w:t>iconotestuali</w:t>
      </w:r>
      <w:proofErr w:type="spellEnd"/>
      <w:r>
        <w:t xml:space="preserve"> di tipo autobi</w:t>
      </w:r>
      <w:r>
        <w:t>ografico, la cui modalità epistemica dovrebbe consistere nel persuadere il lettore/osservatore circa la veridicità di quanto narrato. In entrambi i casi, invece, viene messa in atto una strategia retorica che, attraverso l’interferenza tra testo e immagine</w:t>
      </w:r>
      <w:r>
        <w:t>, mette in rilievo l’antitesi tra testo e immagine. Ciò evidenzia, in entrambi gli autori, un chiaro scetticismo nei confronti della funzione iconico-indicale assegnata tradizionalmente alla fotografia e nella sua capacità di ricordare il passato. In Sebal</w:t>
      </w:r>
      <w:r>
        <w:t xml:space="preserve">d, tuttavia, il passato appare recuperabile, per quanto in modo ricostruttivo, proprio attraverso l’interazione tra testo e immagine. Tra immagine e parola si apre una </w:t>
      </w:r>
      <w:proofErr w:type="spellStart"/>
      <w:r>
        <w:rPr>
          <w:i/>
        </w:rPr>
        <w:t>Zwischenwelt</w:t>
      </w:r>
      <w:proofErr w:type="spellEnd"/>
      <w:r>
        <w:rPr>
          <w:i/>
        </w:rPr>
        <w:t xml:space="preserve"> </w:t>
      </w:r>
      <w:r>
        <w:t xml:space="preserve">in cui il passato può ritornare, per quanto </w:t>
      </w:r>
      <w:r>
        <w:rPr>
          <w:i/>
        </w:rPr>
        <w:t xml:space="preserve">sub specie </w:t>
      </w:r>
      <w:proofErr w:type="spellStart"/>
      <w:r>
        <w:rPr>
          <w:i/>
        </w:rPr>
        <w:t>aesthetica</w:t>
      </w:r>
      <w:proofErr w:type="spellEnd"/>
      <w:r>
        <w:t>. Questa p</w:t>
      </w:r>
      <w:r>
        <w:t>ossibilità risulta invece negata nel romanzo di Maron, dove tra passato e presente si colloca</w:t>
      </w:r>
      <w:r>
        <w:rPr>
          <w:spacing w:val="22"/>
        </w:rPr>
        <w:t xml:space="preserve"> </w:t>
      </w:r>
      <w:r>
        <w:t>uno</w:t>
      </w:r>
      <w:r>
        <w:rPr>
          <w:spacing w:val="23"/>
        </w:rPr>
        <w:t xml:space="preserve"> </w:t>
      </w:r>
      <w:r>
        <w:t>iato</w:t>
      </w:r>
      <w:r>
        <w:rPr>
          <w:spacing w:val="22"/>
        </w:rPr>
        <w:t xml:space="preserve"> </w:t>
      </w:r>
      <w:r>
        <w:t>insormontabile.</w:t>
      </w:r>
      <w:r>
        <w:rPr>
          <w:spacing w:val="23"/>
        </w:rPr>
        <w:t xml:space="preserve"> </w:t>
      </w:r>
      <w:r>
        <w:t>Questa</w:t>
      </w:r>
      <w:r>
        <w:rPr>
          <w:spacing w:val="22"/>
        </w:rPr>
        <w:t xml:space="preserve"> </w:t>
      </w:r>
      <w:r>
        <w:t>differente</w:t>
      </w:r>
      <w:r>
        <w:rPr>
          <w:spacing w:val="23"/>
        </w:rPr>
        <w:t xml:space="preserve"> </w:t>
      </w:r>
      <w:r>
        <w:t>visione</w:t>
      </w:r>
      <w:r>
        <w:rPr>
          <w:spacing w:val="22"/>
        </w:rPr>
        <w:t xml:space="preserve"> </w:t>
      </w:r>
      <w:r>
        <w:t>trova</w:t>
      </w:r>
      <w:r>
        <w:rPr>
          <w:spacing w:val="23"/>
        </w:rPr>
        <w:t xml:space="preserve"> </w:t>
      </w:r>
      <w:r>
        <w:t>il</w:t>
      </w:r>
      <w:r>
        <w:rPr>
          <w:spacing w:val="22"/>
        </w:rPr>
        <w:t xml:space="preserve"> </w:t>
      </w:r>
      <w:r>
        <w:t>suo</w:t>
      </w:r>
    </w:p>
    <w:p w:rsidR="00525180" w:rsidRDefault="00525180">
      <w:pPr>
        <w:spacing w:line="211" w:lineRule="auto"/>
        <w:jc w:val="both"/>
        <w:sectPr w:rsidR="00525180">
          <w:pgSz w:w="11910" w:h="16840"/>
          <w:pgMar w:top="1560" w:right="1320" w:bottom="1640" w:left="1300" w:header="1362" w:footer="1453" w:gutter="0"/>
          <w:cols w:space="720"/>
        </w:sectPr>
      </w:pPr>
    </w:p>
    <w:p w:rsidR="00525180" w:rsidRDefault="00525180">
      <w:pPr>
        <w:pStyle w:val="Corpotesto"/>
        <w:rPr>
          <w:sz w:val="20"/>
        </w:rPr>
      </w:pPr>
    </w:p>
    <w:p w:rsidR="00525180" w:rsidRDefault="00525180">
      <w:pPr>
        <w:pStyle w:val="Corpotesto"/>
        <w:spacing w:before="8"/>
        <w:rPr>
          <w:sz w:val="27"/>
        </w:rPr>
      </w:pPr>
    </w:p>
    <w:p w:rsidR="00525180" w:rsidRDefault="00E862B1">
      <w:pPr>
        <w:pStyle w:val="Corpotesto"/>
        <w:spacing w:before="93" w:line="211" w:lineRule="auto"/>
        <w:ind w:left="966" w:right="102"/>
        <w:jc w:val="both"/>
      </w:pPr>
      <w:r>
        <w:t xml:space="preserve">precipitato estetico anche nella struttura topologia degli </w:t>
      </w:r>
      <w:proofErr w:type="spellStart"/>
      <w:r>
        <w:t>iconotesti</w:t>
      </w:r>
      <w:proofErr w:type="spellEnd"/>
      <w:r>
        <w:t xml:space="preserve"> dei due autori: la continua e improvvisa inserzione delle immagini, in Sebald, evoca l’idea di una stretta interazione tra testo e immagine; la collocazione delle immagini in Maron, post</w:t>
      </w:r>
      <w:r>
        <w:t>e comunque ai margini del flusso testuale, costituisce la rappresentazione (a livello dello spazio della rappresentazione) dell’insuperabile distanza che separa il presente dal</w:t>
      </w:r>
      <w:r>
        <w:rPr>
          <w:spacing w:val="-1"/>
        </w:rPr>
        <w:t xml:space="preserve"> </w:t>
      </w:r>
      <w:r>
        <w:t>passato.</w:t>
      </w:r>
    </w:p>
    <w:p w:rsidR="00525180" w:rsidRDefault="00525180">
      <w:pPr>
        <w:spacing w:line="211" w:lineRule="auto"/>
        <w:jc w:val="both"/>
        <w:sectPr w:rsidR="00525180">
          <w:pgSz w:w="11910" w:h="16840"/>
          <w:pgMar w:top="1560" w:right="1320" w:bottom="1880" w:left="1300" w:header="1362" w:footer="1698" w:gutter="0"/>
          <w:cols w:space="720"/>
        </w:sectPr>
      </w:pPr>
    </w:p>
    <w:p w:rsidR="00525180" w:rsidRDefault="00525180">
      <w:pPr>
        <w:pStyle w:val="Corpotesto"/>
        <w:rPr>
          <w:sz w:val="20"/>
        </w:rPr>
      </w:pPr>
    </w:p>
    <w:p w:rsidR="00525180" w:rsidRDefault="00525180">
      <w:pPr>
        <w:pStyle w:val="Corpotesto"/>
        <w:rPr>
          <w:sz w:val="20"/>
        </w:rPr>
      </w:pPr>
    </w:p>
    <w:p w:rsidR="00525180" w:rsidRDefault="00525180">
      <w:pPr>
        <w:pStyle w:val="Corpotesto"/>
        <w:rPr>
          <w:sz w:val="20"/>
        </w:rPr>
      </w:pPr>
    </w:p>
    <w:p w:rsidR="00525180" w:rsidRDefault="00525180">
      <w:pPr>
        <w:pStyle w:val="Corpotesto"/>
        <w:rPr>
          <w:sz w:val="20"/>
        </w:rPr>
      </w:pPr>
    </w:p>
    <w:p w:rsidR="00525180" w:rsidRDefault="00525180">
      <w:pPr>
        <w:pStyle w:val="Corpotesto"/>
      </w:pPr>
    </w:p>
    <w:p w:rsidR="00525180" w:rsidRDefault="00E862B1">
      <w:pPr>
        <w:pStyle w:val="Titolo1"/>
        <w:ind w:left="3353" w:right="4190"/>
        <w:jc w:val="center"/>
      </w:pPr>
      <w:r>
        <w:t>Bibliografia</w:t>
      </w:r>
    </w:p>
    <w:p w:rsidR="00525180" w:rsidRDefault="00E862B1">
      <w:pPr>
        <w:spacing w:before="236" w:line="211" w:lineRule="auto"/>
        <w:ind w:left="570" w:right="973" w:hanging="454"/>
        <w:rPr>
          <w:sz w:val="26"/>
        </w:rPr>
      </w:pPr>
      <w:r>
        <w:rPr>
          <w:sz w:val="26"/>
        </w:rPr>
        <w:t xml:space="preserve">Agazzi, Elena, </w:t>
      </w:r>
      <w:r>
        <w:rPr>
          <w:i/>
          <w:sz w:val="26"/>
        </w:rPr>
        <w:t>La grammatica del s</w:t>
      </w:r>
      <w:r>
        <w:rPr>
          <w:i/>
          <w:sz w:val="26"/>
        </w:rPr>
        <w:t>ilenzio di W. G. Sebald</w:t>
      </w:r>
      <w:r>
        <w:rPr>
          <w:sz w:val="26"/>
        </w:rPr>
        <w:t>, Roma, Artemide, 2007.</w:t>
      </w:r>
    </w:p>
    <w:p w:rsidR="00525180" w:rsidRDefault="00E862B1">
      <w:pPr>
        <w:spacing w:line="278" w:lineRule="exact"/>
        <w:ind w:left="116"/>
        <w:rPr>
          <w:sz w:val="26"/>
        </w:rPr>
      </w:pPr>
      <w:r>
        <w:rPr>
          <w:sz w:val="26"/>
        </w:rPr>
        <w:t xml:space="preserve">Agazzi, Elena, </w:t>
      </w:r>
      <w:r>
        <w:rPr>
          <w:i/>
          <w:sz w:val="26"/>
        </w:rPr>
        <w:t>W. G. Sebald: in difesa dell’uomo</w:t>
      </w:r>
      <w:r>
        <w:rPr>
          <w:sz w:val="26"/>
        </w:rPr>
        <w:t>, Firenze, Le Lettere, 2012.</w:t>
      </w:r>
    </w:p>
    <w:p w:rsidR="00525180" w:rsidRDefault="00E862B1">
      <w:pPr>
        <w:spacing w:before="12" w:line="211" w:lineRule="auto"/>
        <w:ind w:left="570" w:right="973" w:hanging="454"/>
        <w:rPr>
          <w:sz w:val="26"/>
        </w:rPr>
      </w:pPr>
      <w:r>
        <w:rPr>
          <w:sz w:val="26"/>
        </w:rPr>
        <w:t xml:space="preserve">Albertazzi, Silvia, </w:t>
      </w:r>
      <w:r>
        <w:rPr>
          <w:i/>
          <w:sz w:val="26"/>
        </w:rPr>
        <w:t>Il nulla, quasi. Foto di famiglia e istantanee amatoriali nella letteratura contemporanea</w:t>
      </w:r>
      <w:r>
        <w:rPr>
          <w:sz w:val="26"/>
        </w:rPr>
        <w:t xml:space="preserve">, Firenze, Le Lettere, </w:t>
      </w:r>
      <w:r>
        <w:rPr>
          <w:sz w:val="26"/>
        </w:rPr>
        <w:t>2010.</w:t>
      </w:r>
    </w:p>
    <w:p w:rsidR="00525180" w:rsidRDefault="00E862B1">
      <w:pPr>
        <w:spacing w:before="3" w:line="211" w:lineRule="auto"/>
        <w:ind w:left="570" w:right="973" w:hanging="454"/>
        <w:rPr>
          <w:sz w:val="26"/>
        </w:rPr>
      </w:pPr>
      <w:proofErr w:type="spellStart"/>
      <w:r>
        <w:rPr>
          <w:sz w:val="26"/>
        </w:rPr>
        <w:t>Alpers</w:t>
      </w:r>
      <w:proofErr w:type="spellEnd"/>
      <w:r>
        <w:rPr>
          <w:sz w:val="26"/>
        </w:rPr>
        <w:t xml:space="preserve">, Svetlana, </w:t>
      </w:r>
      <w:r>
        <w:rPr>
          <w:i/>
          <w:sz w:val="26"/>
        </w:rPr>
        <w:t>L’arte del descrivere: scienza e pittura nel Seicento olandese</w:t>
      </w:r>
      <w:r>
        <w:rPr>
          <w:sz w:val="26"/>
        </w:rPr>
        <w:t>, Torino, Bollati Boringhieri, 1984.</w:t>
      </w:r>
    </w:p>
    <w:p w:rsidR="00525180" w:rsidRDefault="00E862B1">
      <w:pPr>
        <w:spacing w:line="213" w:lineRule="auto"/>
        <w:ind w:left="570" w:right="973" w:hanging="454"/>
        <w:rPr>
          <w:sz w:val="26"/>
        </w:rPr>
      </w:pPr>
      <w:r>
        <w:rPr>
          <w:sz w:val="26"/>
        </w:rPr>
        <w:t xml:space="preserve">Ascari, Maurizio, </w:t>
      </w:r>
      <w:r>
        <w:rPr>
          <w:i/>
          <w:sz w:val="26"/>
        </w:rPr>
        <w:t>La sottile linea verde. Romanzi contemporanei tra Oriente e Occidente</w:t>
      </w:r>
      <w:r>
        <w:rPr>
          <w:sz w:val="26"/>
        </w:rPr>
        <w:t xml:space="preserve">, Bologna, </w:t>
      </w:r>
      <w:proofErr w:type="spellStart"/>
      <w:r>
        <w:rPr>
          <w:sz w:val="26"/>
        </w:rPr>
        <w:t>Bononia</w:t>
      </w:r>
      <w:proofErr w:type="spellEnd"/>
      <w:r>
        <w:rPr>
          <w:sz w:val="26"/>
        </w:rPr>
        <w:t xml:space="preserve"> University Press, 2009.</w:t>
      </w:r>
    </w:p>
    <w:p w:rsidR="00525180" w:rsidRPr="00787B7F" w:rsidRDefault="00E862B1">
      <w:pPr>
        <w:spacing w:line="213" w:lineRule="auto"/>
        <w:ind w:left="570" w:right="973" w:hanging="454"/>
        <w:rPr>
          <w:sz w:val="26"/>
          <w:lang w:val="en-GB"/>
        </w:rPr>
      </w:pPr>
      <w:r w:rsidRPr="00787B7F">
        <w:rPr>
          <w:sz w:val="26"/>
          <w:lang w:val="en-GB"/>
        </w:rPr>
        <w:t>Bae</w:t>
      </w:r>
      <w:r w:rsidRPr="00787B7F">
        <w:rPr>
          <w:sz w:val="26"/>
          <w:lang w:val="en-GB"/>
        </w:rPr>
        <w:t xml:space="preserve">r, Ulrich, </w:t>
      </w:r>
      <w:r w:rsidRPr="00787B7F">
        <w:rPr>
          <w:i/>
          <w:sz w:val="26"/>
          <w:lang w:val="en-GB"/>
        </w:rPr>
        <w:t>Spectral Evidence: The Photography of Trauma</w:t>
      </w:r>
      <w:r w:rsidRPr="00787B7F">
        <w:rPr>
          <w:sz w:val="26"/>
          <w:lang w:val="en-GB"/>
        </w:rPr>
        <w:t xml:space="preserve">, Boston, </w:t>
      </w:r>
      <w:proofErr w:type="spellStart"/>
      <w:r w:rsidRPr="00787B7F">
        <w:rPr>
          <w:sz w:val="26"/>
          <w:lang w:val="en-GB"/>
        </w:rPr>
        <w:t>Mit</w:t>
      </w:r>
      <w:proofErr w:type="spellEnd"/>
      <w:r w:rsidRPr="00787B7F">
        <w:rPr>
          <w:sz w:val="26"/>
          <w:lang w:val="en-GB"/>
        </w:rPr>
        <w:t xml:space="preserve"> Press, 2005.</w:t>
      </w:r>
    </w:p>
    <w:p w:rsidR="00525180" w:rsidRPr="00787B7F" w:rsidRDefault="00E862B1">
      <w:pPr>
        <w:spacing w:line="274" w:lineRule="exact"/>
        <w:ind w:left="116"/>
        <w:rPr>
          <w:sz w:val="26"/>
          <w:lang w:val="en-GB"/>
        </w:rPr>
      </w:pPr>
      <w:r w:rsidRPr="00787B7F">
        <w:rPr>
          <w:sz w:val="26"/>
          <w:lang w:val="en-GB"/>
        </w:rPr>
        <w:t xml:space="preserve">Bal, </w:t>
      </w:r>
      <w:proofErr w:type="spellStart"/>
      <w:r w:rsidRPr="00787B7F">
        <w:rPr>
          <w:sz w:val="26"/>
          <w:lang w:val="en-GB"/>
        </w:rPr>
        <w:t>Mieke</w:t>
      </w:r>
      <w:proofErr w:type="spellEnd"/>
      <w:r w:rsidRPr="00787B7F">
        <w:rPr>
          <w:sz w:val="26"/>
          <w:lang w:val="en-GB"/>
        </w:rPr>
        <w:t xml:space="preserve">, </w:t>
      </w:r>
      <w:r w:rsidRPr="00787B7F">
        <w:rPr>
          <w:i/>
          <w:sz w:val="26"/>
          <w:lang w:val="en-GB"/>
        </w:rPr>
        <w:t xml:space="preserve">Reading Rembrandt, </w:t>
      </w:r>
      <w:r w:rsidRPr="00787B7F">
        <w:rPr>
          <w:sz w:val="26"/>
          <w:lang w:val="en-GB"/>
        </w:rPr>
        <w:t>Cambridge, CUP, 1990.</w:t>
      </w:r>
    </w:p>
    <w:p w:rsidR="00525180" w:rsidRDefault="00E862B1">
      <w:pPr>
        <w:spacing w:before="8" w:line="211" w:lineRule="auto"/>
        <w:ind w:left="570" w:right="973" w:hanging="454"/>
        <w:rPr>
          <w:sz w:val="26"/>
        </w:rPr>
      </w:pPr>
      <w:r>
        <w:rPr>
          <w:sz w:val="26"/>
        </w:rPr>
        <w:t xml:space="preserve">Barthes, Roland, </w:t>
      </w:r>
      <w:r>
        <w:rPr>
          <w:i/>
          <w:sz w:val="26"/>
        </w:rPr>
        <w:t>La camera chiara. Nota sulla fotografia</w:t>
      </w:r>
      <w:r>
        <w:rPr>
          <w:sz w:val="26"/>
        </w:rPr>
        <w:t>, Torino, Einaudi, 1980.</w:t>
      </w:r>
    </w:p>
    <w:p w:rsidR="00525180" w:rsidRPr="00787B7F" w:rsidRDefault="00E862B1">
      <w:pPr>
        <w:pStyle w:val="Corpotesto"/>
        <w:spacing w:line="278" w:lineRule="exact"/>
        <w:ind w:left="116"/>
        <w:rPr>
          <w:lang w:val="en-GB"/>
        </w:rPr>
      </w:pPr>
      <w:r w:rsidRPr="00787B7F">
        <w:rPr>
          <w:lang w:val="en-GB"/>
        </w:rPr>
        <w:t>Barzilai, Maya, “On Exposure: Photography and Uncanny Memory in</w:t>
      </w:r>
    </w:p>
    <w:p w:rsidR="00525180" w:rsidRDefault="00E862B1">
      <w:pPr>
        <w:spacing w:before="13" w:line="211" w:lineRule="auto"/>
        <w:ind w:left="570" w:right="952"/>
        <w:jc w:val="both"/>
        <w:rPr>
          <w:sz w:val="26"/>
        </w:rPr>
      </w:pPr>
      <w:r w:rsidRPr="00787B7F">
        <w:rPr>
          <w:sz w:val="26"/>
          <w:lang w:val="en-GB"/>
        </w:rPr>
        <w:t xml:space="preserve">W.G. </w:t>
      </w:r>
      <w:proofErr w:type="spellStart"/>
      <w:r w:rsidRPr="00787B7F">
        <w:rPr>
          <w:sz w:val="26"/>
          <w:lang w:val="en-GB"/>
        </w:rPr>
        <w:t>Sebald's</w:t>
      </w:r>
      <w:proofErr w:type="spellEnd"/>
      <w:r w:rsidRPr="00787B7F">
        <w:rPr>
          <w:sz w:val="26"/>
          <w:lang w:val="en-GB"/>
        </w:rPr>
        <w:t xml:space="preserve"> </w:t>
      </w:r>
      <w:r w:rsidRPr="00787B7F">
        <w:rPr>
          <w:i/>
          <w:sz w:val="26"/>
          <w:lang w:val="en-GB"/>
        </w:rPr>
        <w:t xml:space="preserve">Die </w:t>
      </w:r>
      <w:proofErr w:type="spellStart"/>
      <w:r w:rsidRPr="00787B7F">
        <w:rPr>
          <w:i/>
          <w:sz w:val="26"/>
          <w:lang w:val="en-GB"/>
        </w:rPr>
        <w:t>Ausgewanderten</w:t>
      </w:r>
      <w:proofErr w:type="spellEnd"/>
      <w:r w:rsidRPr="00787B7F">
        <w:rPr>
          <w:i/>
          <w:sz w:val="26"/>
          <w:lang w:val="en-GB"/>
        </w:rPr>
        <w:t xml:space="preserve"> </w:t>
      </w:r>
      <w:r w:rsidRPr="00787B7F">
        <w:rPr>
          <w:sz w:val="26"/>
          <w:lang w:val="en-GB"/>
        </w:rPr>
        <w:t xml:space="preserve">and </w:t>
      </w:r>
      <w:r w:rsidRPr="00787B7F">
        <w:rPr>
          <w:i/>
          <w:sz w:val="26"/>
          <w:lang w:val="en-GB"/>
        </w:rPr>
        <w:t>Austerlitz</w:t>
      </w:r>
      <w:r w:rsidRPr="00787B7F">
        <w:rPr>
          <w:sz w:val="26"/>
          <w:lang w:val="en-GB"/>
        </w:rPr>
        <w:t xml:space="preserve">”, </w:t>
      </w:r>
      <w:r w:rsidRPr="00787B7F">
        <w:rPr>
          <w:i/>
          <w:sz w:val="26"/>
          <w:lang w:val="en-GB"/>
        </w:rPr>
        <w:t xml:space="preserve">W. G. </w:t>
      </w:r>
      <w:proofErr w:type="spellStart"/>
      <w:r w:rsidRPr="00787B7F">
        <w:rPr>
          <w:i/>
          <w:sz w:val="26"/>
          <w:lang w:val="en-GB"/>
        </w:rPr>
        <w:t>Sebald</w:t>
      </w:r>
      <w:proofErr w:type="spellEnd"/>
      <w:r w:rsidRPr="00787B7F">
        <w:rPr>
          <w:i/>
          <w:sz w:val="26"/>
          <w:lang w:val="en-GB"/>
        </w:rPr>
        <w:t xml:space="preserve">: History – Memory – Trauma, </w:t>
      </w:r>
      <w:r w:rsidRPr="00787B7F">
        <w:rPr>
          <w:sz w:val="26"/>
          <w:lang w:val="en-GB"/>
        </w:rPr>
        <w:t xml:space="preserve">Ed. </w:t>
      </w:r>
      <w:r>
        <w:rPr>
          <w:sz w:val="26"/>
        </w:rPr>
        <w:t xml:space="preserve">Scott </w:t>
      </w:r>
      <w:proofErr w:type="spellStart"/>
      <w:r>
        <w:rPr>
          <w:sz w:val="26"/>
        </w:rPr>
        <w:t>Denham</w:t>
      </w:r>
      <w:proofErr w:type="spellEnd"/>
      <w:r>
        <w:rPr>
          <w:sz w:val="26"/>
        </w:rPr>
        <w:t xml:space="preserve"> </w:t>
      </w:r>
      <w:r>
        <w:rPr>
          <w:i/>
          <w:sz w:val="26"/>
        </w:rPr>
        <w:t xml:space="preserve">– </w:t>
      </w:r>
      <w:r>
        <w:rPr>
          <w:sz w:val="26"/>
        </w:rPr>
        <w:t xml:space="preserve">Marc </w:t>
      </w:r>
      <w:proofErr w:type="spellStart"/>
      <w:r>
        <w:rPr>
          <w:sz w:val="26"/>
        </w:rPr>
        <w:t>McCulloh</w:t>
      </w:r>
      <w:proofErr w:type="spellEnd"/>
      <w:r>
        <w:rPr>
          <w:i/>
          <w:sz w:val="26"/>
        </w:rPr>
        <w:t xml:space="preserve">, </w:t>
      </w:r>
      <w:proofErr w:type="spellStart"/>
      <w:r>
        <w:rPr>
          <w:sz w:val="26"/>
        </w:rPr>
        <w:t>Berlin</w:t>
      </w:r>
      <w:proofErr w:type="spellEnd"/>
      <w:r>
        <w:rPr>
          <w:sz w:val="26"/>
        </w:rPr>
        <w:t xml:space="preserve">, de </w:t>
      </w:r>
      <w:proofErr w:type="spellStart"/>
      <w:r>
        <w:rPr>
          <w:sz w:val="26"/>
        </w:rPr>
        <w:t>Gruyter</w:t>
      </w:r>
      <w:proofErr w:type="spellEnd"/>
      <w:r>
        <w:rPr>
          <w:sz w:val="26"/>
        </w:rPr>
        <w:t>, 2005: 205</w:t>
      </w:r>
      <w:r>
        <w:rPr>
          <w:i/>
          <w:sz w:val="26"/>
        </w:rPr>
        <w:t>-</w:t>
      </w:r>
      <w:r>
        <w:rPr>
          <w:sz w:val="26"/>
        </w:rPr>
        <w:t>218.</w:t>
      </w:r>
    </w:p>
    <w:p w:rsidR="00525180" w:rsidRDefault="00E862B1">
      <w:pPr>
        <w:spacing w:line="213" w:lineRule="auto"/>
        <w:ind w:left="570" w:right="952" w:hanging="454"/>
        <w:jc w:val="both"/>
        <w:rPr>
          <w:sz w:val="26"/>
        </w:rPr>
      </w:pPr>
      <w:proofErr w:type="spellStart"/>
      <w:r>
        <w:rPr>
          <w:sz w:val="26"/>
        </w:rPr>
        <w:t>Ceserani</w:t>
      </w:r>
      <w:proofErr w:type="spellEnd"/>
      <w:r>
        <w:rPr>
          <w:sz w:val="26"/>
        </w:rPr>
        <w:t xml:space="preserve">, Remo, </w:t>
      </w:r>
      <w:r>
        <w:rPr>
          <w:i/>
          <w:sz w:val="26"/>
        </w:rPr>
        <w:t>L’occhio della m</w:t>
      </w:r>
      <w:r>
        <w:rPr>
          <w:i/>
          <w:sz w:val="26"/>
        </w:rPr>
        <w:t>edusa. Fotografia e letteratura</w:t>
      </w:r>
      <w:r>
        <w:rPr>
          <w:sz w:val="26"/>
        </w:rPr>
        <w:t>, Torino, Bollati Boringhieri, 2012.</w:t>
      </w:r>
    </w:p>
    <w:p w:rsidR="00525180" w:rsidRDefault="00E862B1">
      <w:pPr>
        <w:pStyle w:val="Corpotesto"/>
        <w:spacing w:before="2" w:line="211" w:lineRule="auto"/>
        <w:ind w:right="952"/>
        <w:jc w:val="right"/>
      </w:pPr>
      <w:r w:rsidRPr="00787B7F">
        <w:rPr>
          <w:lang w:val="en-GB"/>
        </w:rPr>
        <w:t xml:space="preserve">Chaplin, Elisabeth, “The Convention of Captioning: W. G. </w:t>
      </w:r>
      <w:proofErr w:type="spellStart"/>
      <w:r w:rsidRPr="00787B7F">
        <w:rPr>
          <w:lang w:val="en-GB"/>
        </w:rPr>
        <w:t>Sebald</w:t>
      </w:r>
      <w:proofErr w:type="spellEnd"/>
      <w:r w:rsidRPr="00787B7F">
        <w:rPr>
          <w:lang w:val="en-GB"/>
        </w:rPr>
        <w:t xml:space="preserve"> and</w:t>
      </w:r>
      <w:r w:rsidRPr="00787B7F">
        <w:rPr>
          <w:w w:val="99"/>
          <w:lang w:val="en-GB"/>
        </w:rPr>
        <w:t xml:space="preserve"> </w:t>
      </w:r>
      <w:r w:rsidRPr="00787B7F">
        <w:rPr>
          <w:lang w:val="en-GB"/>
        </w:rPr>
        <w:t xml:space="preserve">the Release of the Captive Image”, </w:t>
      </w:r>
      <w:r w:rsidRPr="00787B7F">
        <w:rPr>
          <w:i/>
          <w:lang w:val="en-GB"/>
        </w:rPr>
        <w:t>Visual Studies</w:t>
      </w:r>
      <w:r w:rsidRPr="00787B7F">
        <w:rPr>
          <w:lang w:val="en-GB"/>
        </w:rPr>
        <w:t>, 21-1 (2006): 42-53.</w:t>
      </w:r>
      <w:r w:rsidRPr="00787B7F">
        <w:rPr>
          <w:w w:val="99"/>
          <w:lang w:val="en-GB"/>
        </w:rPr>
        <w:t xml:space="preserve"> </w:t>
      </w:r>
      <w:r>
        <w:t xml:space="preserve">Cometa, Michele </w:t>
      </w:r>
      <w:r>
        <w:rPr>
          <w:i/>
        </w:rPr>
        <w:t xml:space="preserve">– </w:t>
      </w:r>
      <w:r>
        <w:t xml:space="preserve">Coglitore, Roberta </w:t>
      </w:r>
      <w:r>
        <w:rPr>
          <w:i/>
        </w:rPr>
        <w:t xml:space="preserve">– </w:t>
      </w:r>
      <w:r>
        <w:t>Mazzara, Federica (</w:t>
      </w:r>
      <w:proofErr w:type="spellStart"/>
      <w:r>
        <w:t>eds</w:t>
      </w:r>
      <w:proofErr w:type="spellEnd"/>
      <w:r>
        <w:t>.),</w:t>
      </w:r>
    </w:p>
    <w:p w:rsidR="00525180" w:rsidRDefault="00E862B1">
      <w:pPr>
        <w:spacing w:line="213" w:lineRule="auto"/>
        <w:ind w:left="116" w:right="2825" w:firstLine="454"/>
        <w:jc w:val="both"/>
        <w:rPr>
          <w:sz w:val="26"/>
        </w:rPr>
      </w:pPr>
      <w:r>
        <w:rPr>
          <w:i/>
          <w:sz w:val="26"/>
        </w:rPr>
        <w:t>Dizionario degli studi culturali</w:t>
      </w:r>
      <w:r>
        <w:rPr>
          <w:sz w:val="26"/>
        </w:rPr>
        <w:t xml:space="preserve">, Roma, </w:t>
      </w:r>
      <w:proofErr w:type="spellStart"/>
      <w:r>
        <w:rPr>
          <w:sz w:val="26"/>
        </w:rPr>
        <w:t>Meltemi</w:t>
      </w:r>
      <w:proofErr w:type="spellEnd"/>
      <w:r>
        <w:rPr>
          <w:sz w:val="26"/>
        </w:rPr>
        <w:t xml:space="preserve">, 2004. Cometa, Michele, </w:t>
      </w:r>
      <w:r>
        <w:rPr>
          <w:i/>
          <w:sz w:val="26"/>
        </w:rPr>
        <w:t>Studi culturali</w:t>
      </w:r>
      <w:r>
        <w:rPr>
          <w:sz w:val="26"/>
        </w:rPr>
        <w:t>, Roma, Carocci, 2010.</w:t>
      </w:r>
    </w:p>
    <w:p w:rsidR="00525180" w:rsidRDefault="00E862B1">
      <w:pPr>
        <w:spacing w:line="213" w:lineRule="auto"/>
        <w:ind w:left="570" w:right="952" w:hanging="454"/>
        <w:jc w:val="both"/>
        <w:rPr>
          <w:sz w:val="26"/>
        </w:rPr>
      </w:pPr>
      <w:r>
        <w:rPr>
          <w:sz w:val="26"/>
        </w:rPr>
        <w:t xml:space="preserve">Cometa, Michele, </w:t>
      </w:r>
      <w:proofErr w:type="spellStart"/>
      <w:r>
        <w:rPr>
          <w:i/>
          <w:sz w:val="26"/>
        </w:rPr>
        <w:t>Fototesti</w:t>
      </w:r>
      <w:proofErr w:type="spellEnd"/>
      <w:r>
        <w:rPr>
          <w:i/>
          <w:sz w:val="26"/>
        </w:rPr>
        <w:t>. Per una tipologia dell'</w:t>
      </w:r>
      <w:proofErr w:type="spellStart"/>
      <w:r>
        <w:rPr>
          <w:i/>
          <w:sz w:val="26"/>
        </w:rPr>
        <w:t>iconotesto</w:t>
      </w:r>
      <w:proofErr w:type="spellEnd"/>
      <w:r>
        <w:rPr>
          <w:i/>
          <w:sz w:val="26"/>
        </w:rPr>
        <w:t xml:space="preserve"> in letteratura</w:t>
      </w:r>
      <w:r>
        <w:rPr>
          <w:sz w:val="26"/>
        </w:rPr>
        <w:t xml:space="preserve">, Id., </w:t>
      </w:r>
      <w:r>
        <w:rPr>
          <w:i/>
          <w:sz w:val="26"/>
        </w:rPr>
        <w:t>La fotografia. O</w:t>
      </w:r>
      <w:r>
        <w:rPr>
          <w:i/>
          <w:sz w:val="26"/>
        </w:rPr>
        <w:t>ggetto teorico e pratica sociale</w:t>
      </w:r>
      <w:r>
        <w:rPr>
          <w:sz w:val="26"/>
        </w:rPr>
        <w:t>, Roma, Edizioni Nuova Cultura, 2011: 63-101.</w:t>
      </w:r>
    </w:p>
    <w:p w:rsidR="00525180" w:rsidRDefault="00E862B1">
      <w:pPr>
        <w:spacing w:line="211" w:lineRule="auto"/>
        <w:ind w:left="116" w:right="973"/>
        <w:rPr>
          <w:sz w:val="26"/>
        </w:rPr>
      </w:pPr>
      <w:r>
        <w:rPr>
          <w:sz w:val="26"/>
        </w:rPr>
        <w:t xml:space="preserve">Cometa, Michele, </w:t>
      </w:r>
      <w:r>
        <w:rPr>
          <w:i/>
          <w:sz w:val="26"/>
        </w:rPr>
        <w:t>La scrittura delle immagini</w:t>
      </w:r>
      <w:r>
        <w:rPr>
          <w:sz w:val="26"/>
        </w:rPr>
        <w:t xml:space="preserve">, Milano, Cortina, 2012. </w:t>
      </w:r>
      <w:proofErr w:type="spellStart"/>
      <w:r>
        <w:rPr>
          <w:sz w:val="26"/>
        </w:rPr>
        <w:t>Corrain</w:t>
      </w:r>
      <w:proofErr w:type="spellEnd"/>
      <w:r>
        <w:rPr>
          <w:sz w:val="26"/>
        </w:rPr>
        <w:t xml:space="preserve">, Lucia (ed.), </w:t>
      </w:r>
      <w:r>
        <w:rPr>
          <w:i/>
          <w:sz w:val="26"/>
        </w:rPr>
        <w:t>Semiotiche della pittura</w:t>
      </w:r>
      <w:r>
        <w:rPr>
          <w:sz w:val="26"/>
        </w:rPr>
        <w:t xml:space="preserve">, </w:t>
      </w:r>
      <w:proofErr w:type="spellStart"/>
      <w:r>
        <w:rPr>
          <w:sz w:val="26"/>
        </w:rPr>
        <w:t>Meltemi</w:t>
      </w:r>
      <w:proofErr w:type="spellEnd"/>
      <w:r>
        <w:rPr>
          <w:sz w:val="26"/>
        </w:rPr>
        <w:t xml:space="preserve"> Editore, 2005. </w:t>
      </w:r>
      <w:proofErr w:type="spellStart"/>
      <w:r>
        <w:rPr>
          <w:sz w:val="26"/>
        </w:rPr>
        <w:t>Duttlinger</w:t>
      </w:r>
      <w:proofErr w:type="spellEnd"/>
      <w:r>
        <w:rPr>
          <w:sz w:val="26"/>
        </w:rPr>
        <w:t>, Caroline, “</w:t>
      </w:r>
      <w:proofErr w:type="spellStart"/>
      <w:r>
        <w:rPr>
          <w:sz w:val="26"/>
        </w:rPr>
        <w:t>Traumatic</w:t>
      </w:r>
      <w:proofErr w:type="spellEnd"/>
      <w:r>
        <w:rPr>
          <w:sz w:val="26"/>
        </w:rPr>
        <w:t xml:space="preserve"> </w:t>
      </w:r>
      <w:proofErr w:type="spellStart"/>
      <w:r>
        <w:rPr>
          <w:sz w:val="26"/>
        </w:rPr>
        <w:t>Photo</w:t>
      </w:r>
      <w:r>
        <w:rPr>
          <w:sz w:val="26"/>
        </w:rPr>
        <w:t>graphs</w:t>
      </w:r>
      <w:proofErr w:type="spellEnd"/>
      <w:r>
        <w:rPr>
          <w:sz w:val="26"/>
        </w:rPr>
        <w:t xml:space="preserve">: </w:t>
      </w:r>
      <w:proofErr w:type="spellStart"/>
      <w:r>
        <w:rPr>
          <w:sz w:val="26"/>
        </w:rPr>
        <w:t>Remembrance</w:t>
      </w:r>
      <w:proofErr w:type="spellEnd"/>
      <w:r>
        <w:rPr>
          <w:sz w:val="26"/>
        </w:rPr>
        <w:t xml:space="preserve"> and the</w:t>
      </w:r>
    </w:p>
    <w:p w:rsidR="00525180" w:rsidRPr="00787B7F" w:rsidRDefault="00E862B1">
      <w:pPr>
        <w:spacing w:line="211" w:lineRule="auto"/>
        <w:ind w:left="570" w:right="952"/>
        <w:jc w:val="both"/>
        <w:rPr>
          <w:sz w:val="26"/>
          <w:lang w:val="en-GB"/>
        </w:rPr>
      </w:pPr>
      <w:r w:rsidRPr="00787B7F">
        <w:rPr>
          <w:sz w:val="26"/>
          <w:lang w:val="en-GB"/>
        </w:rPr>
        <w:t xml:space="preserve">Technical Media in W. G. </w:t>
      </w:r>
      <w:proofErr w:type="spellStart"/>
      <w:r w:rsidRPr="00787B7F">
        <w:rPr>
          <w:sz w:val="26"/>
          <w:lang w:val="en-GB"/>
        </w:rPr>
        <w:t>Sebald’s</w:t>
      </w:r>
      <w:proofErr w:type="spellEnd"/>
      <w:r w:rsidRPr="00787B7F">
        <w:rPr>
          <w:sz w:val="26"/>
          <w:lang w:val="en-GB"/>
        </w:rPr>
        <w:t xml:space="preserve"> </w:t>
      </w:r>
      <w:r w:rsidRPr="00787B7F">
        <w:rPr>
          <w:i/>
          <w:sz w:val="26"/>
          <w:lang w:val="en-GB"/>
        </w:rPr>
        <w:t>Austerlitz</w:t>
      </w:r>
      <w:r w:rsidRPr="00787B7F">
        <w:rPr>
          <w:sz w:val="26"/>
          <w:lang w:val="en-GB"/>
        </w:rPr>
        <w:t xml:space="preserve">”, </w:t>
      </w:r>
      <w:r w:rsidRPr="00787B7F">
        <w:rPr>
          <w:i/>
          <w:sz w:val="26"/>
          <w:lang w:val="en-GB"/>
        </w:rPr>
        <w:t xml:space="preserve">W. G. </w:t>
      </w:r>
      <w:proofErr w:type="spellStart"/>
      <w:r w:rsidRPr="00787B7F">
        <w:rPr>
          <w:i/>
          <w:sz w:val="26"/>
          <w:lang w:val="en-GB"/>
        </w:rPr>
        <w:t>Sebald</w:t>
      </w:r>
      <w:proofErr w:type="spellEnd"/>
      <w:r w:rsidRPr="00787B7F">
        <w:rPr>
          <w:i/>
          <w:sz w:val="26"/>
          <w:lang w:val="en-GB"/>
        </w:rPr>
        <w:t>: A Critical Companion</w:t>
      </w:r>
      <w:r w:rsidRPr="00787B7F">
        <w:rPr>
          <w:sz w:val="26"/>
          <w:lang w:val="en-GB"/>
        </w:rPr>
        <w:t xml:space="preserve">, Eds. Anne Whitehead, </w:t>
      </w:r>
      <w:r w:rsidRPr="00787B7F">
        <w:rPr>
          <w:i/>
          <w:sz w:val="26"/>
          <w:lang w:val="en-GB"/>
        </w:rPr>
        <w:t xml:space="preserve">– </w:t>
      </w:r>
      <w:r w:rsidRPr="00787B7F">
        <w:rPr>
          <w:sz w:val="26"/>
          <w:lang w:val="en-GB"/>
        </w:rPr>
        <w:t>Jonathan J. Long, Edinburgh, Edinburgh University Press, 2004:</w:t>
      </w:r>
      <w:r w:rsidRPr="00787B7F">
        <w:rPr>
          <w:spacing w:val="-4"/>
          <w:sz w:val="26"/>
          <w:lang w:val="en-GB"/>
        </w:rPr>
        <w:t xml:space="preserve"> </w:t>
      </w:r>
      <w:r w:rsidRPr="00787B7F">
        <w:rPr>
          <w:sz w:val="26"/>
          <w:lang w:val="en-GB"/>
        </w:rPr>
        <w:t>155-171.</w:t>
      </w:r>
    </w:p>
    <w:p w:rsidR="00525180" w:rsidRDefault="00E862B1">
      <w:pPr>
        <w:spacing w:line="279" w:lineRule="exact"/>
        <w:ind w:left="116"/>
        <w:jc w:val="both"/>
        <w:rPr>
          <w:sz w:val="26"/>
        </w:rPr>
      </w:pPr>
      <w:r>
        <w:rPr>
          <w:sz w:val="26"/>
        </w:rPr>
        <w:t xml:space="preserve">Eco, Umberto, </w:t>
      </w:r>
      <w:r>
        <w:rPr>
          <w:i/>
          <w:sz w:val="26"/>
        </w:rPr>
        <w:t>La struttura assente</w:t>
      </w:r>
      <w:r>
        <w:rPr>
          <w:sz w:val="26"/>
        </w:rPr>
        <w:t>, Milano, Bompia</w:t>
      </w:r>
      <w:r>
        <w:rPr>
          <w:sz w:val="26"/>
        </w:rPr>
        <w:t>ni,</w:t>
      </w:r>
      <w:r>
        <w:rPr>
          <w:spacing w:val="-20"/>
          <w:sz w:val="26"/>
        </w:rPr>
        <w:t xml:space="preserve"> </w:t>
      </w:r>
      <w:r>
        <w:rPr>
          <w:sz w:val="26"/>
        </w:rPr>
        <w:t>1970.</w:t>
      </w:r>
    </w:p>
    <w:p w:rsidR="00525180" w:rsidRPr="00787B7F" w:rsidRDefault="00E862B1">
      <w:pPr>
        <w:pStyle w:val="Corpotesto"/>
        <w:spacing w:before="10" w:line="211" w:lineRule="auto"/>
        <w:ind w:left="570" w:right="952" w:hanging="454"/>
        <w:jc w:val="both"/>
        <w:rPr>
          <w:lang w:val="en-GB"/>
        </w:rPr>
      </w:pPr>
      <w:proofErr w:type="spellStart"/>
      <w:r w:rsidRPr="00787B7F">
        <w:rPr>
          <w:lang w:val="en-GB"/>
        </w:rPr>
        <w:t>Eigler</w:t>
      </w:r>
      <w:proofErr w:type="spellEnd"/>
      <w:r w:rsidRPr="00787B7F">
        <w:rPr>
          <w:lang w:val="en-GB"/>
        </w:rPr>
        <w:t xml:space="preserve">, </w:t>
      </w:r>
      <w:proofErr w:type="spellStart"/>
      <w:r w:rsidRPr="00787B7F">
        <w:rPr>
          <w:lang w:val="en-GB"/>
        </w:rPr>
        <w:t>Friederike</w:t>
      </w:r>
      <w:proofErr w:type="spellEnd"/>
      <w:r w:rsidRPr="00787B7F">
        <w:rPr>
          <w:lang w:val="en-GB"/>
        </w:rPr>
        <w:t xml:space="preserve">, “Engendering Cultural Memory in Selected post- Wende Literary Texts of the 1990’s”, </w:t>
      </w:r>
      <w:r w:rsidRPr="00787B7F">
        <w:rPr>
          <w:i/>
          <w:lang w:val="en-GB"/>
        </w:rPr>
        <w:t>The German Quarterly</w:t>
      </w:r>
      <w:r w:rsidRPr="00787B7F">
        <w:rPr>
          <w:lang w:val="en-GB"/>
        </w:rPr>
        <w:t>, 74:4 (2001): 392-406.</w:t>
      </w:r>
    </w:p>
    <w:p w:rsidR="00525180" w:rsidRPr="00787B7F" w:rsidRDefault="00525180">
      <w:pPr>
        <w:spacing w:line="211" w:lineRule="auto"/>
        <w:jc w:val="both"/>
        <w:rPr>
          <w:lang w:val="en-GB"/>
        </w:rPr>
        <w:sectPr w:rsidR="00525180" w:rsidRPr="00787B7F">
          <w:pgSz w:w="11910" w:h="16840"/>
          <w:pgMar w:top="1560" w:right="1320" w:bottom="1640" w:left="1300" w:header="1362" w:footer="1453" w:gutter="0"/>
          <w:cols w:space="720"/>
        </w:sectPr>
      </w:pPr>
    </w:p>
    <w:p w:rsidR="00525180" w:rsidRPr="00787B7F" w:rsidRDefault="00525180">
      <w:pPr>
        <w:pStyle w:val="Corpotesto"/>
        <w:rPr>
          <w:sz w:val="20"/>
          <w:lang w:val="en-GB"/>
        </w:rPr>
      </w:pPr>
    </w:p>
    <w:p w:rsidR="00525180" w:rsidRPr="00787B7F" w:rsidRDefault="00525180">
      <w:pPr>
        <w:pStyle w:val="Corpotesto"/>
        <w:spacing w:before="8"/>
        <w:rPr>
          <w:sz w:val="27"/>
          <w:lang w:val="en-GB"/>
        </w:rPr>
      </w:pPr>
    </w:p>
    <w:p w:rsidR="00525180" w:rsidRDefault="00E862B1">
      <w:pPr>
        <w:spacing w:before="91" w:line="213" w:lineRule="auto"/>
        <w:ind w:left="1420" w:right="102" w:hanging="454"/>
        <w:jc w:val="both"/>
        <w:rPr>
          <w:sz w:val="26"/>
        </w:rPr>
      </w:pPr>
      <w:proofErr w:type="spellStart"/>
      <w:r w:rsidRPr="00787B7F">
        <w:rPr>
          <w:sz w:val="26"/>
          <w:lang w:val="en-GB"/>
        </w:rPr>
        <w:t>Eigler</w:t>
      </w:r>
      <w:proofErr w:type="spellEnd"/>
      <w:r w:rsidRPr="00787B7F">
        <w:rPr>
          <w:sz w:val="26"/>
          <w:lang w:val="en-GB"/>
        </w:rPr>
        <w:t xml:space="preserve">, </w:t>
      </w:r>
      <w:proofErr w:type="spellStart"/>
      <w:r w:rsidRPr="00787B7F">
        <w:rPr>
          <w:sz w:val="26"/>
          <w:lang w:val="en-GB"/>
        </w:rPr>
        <w:t>Friederike</w:t>
      </w:r>
      <w:proofErr w:type="spellEnd"/>
      <w:r w:rsidRPr="00787B7F">
        <w:rPr>
          <w:sz w:val="26"/>
          <w:lang w:val="en-GB"/>
        </w:rPr>
        <w:t xml:space="preserve">, </w:t>
      </w:r>
      <w:r w:rsidRPr="00787B7F">
        <w:rPr>
          <w:i/>
          <w:sz w:val="26"/>
          <w:lang w:val="en-GB"/>
        </w:rPr>
        <w:t>“</w:t>
      </w:r>
      <w:proofErr w:type="spellStart"/>
      <w:r w:rsidRPr="00787B7F">
        <w:rPr>
          <w:sz w:val="26"/>
          <w:lang w:val="en-GB"/>
        </w:rPr>
        <w:t>Nostalgisches</w:t>
      </w:r>
      <w:proofErr w:type="spellEnd"/>
      <w:r w:rsidRPr="00787B7F">
        <w:rPr>
          <w:sz w:val="26"/>
          <w:lang w:val="en-GB"/>
        </w:rPr>
        <w:t xml:space="preserve"> und </w:t>
      </w:r>
      <w:proofErr w:type="spellStart"/>
      <w:r w:rsidRPr="00787B7F">
        <w:rPr>
          <w:sz w:val="26"/>
          <w:lang w:val="en-GB"/>
        </w:rPr>
        <w:t>Kritisches</w:t>
      </w:r>
      <w:proofErr w:type="spellEnd"/>
      <w:r w:rsidRPr="00787B7F">
        <w:rPr>
          <w:sz w:val="26"/>
          <w:lang w:val="en-GB"/>
        </w:rPr>
        <w:t xml:space="preserve"> </w:t>
      </w:r>
      <w:proofErr w:type="spellStart"/>
      <w:r w:rsidRPr="00787B7F">
        <w:rPr>
          <w:sz w:val="26"/>
          <w:lang w:val="en-GB"/>
        </w:rPr>
        <w:t>Erinnern</w:t>
      </w:r>
      <w:proofErr w:type="spellEnd"/>
      <w:r w:rsidRPr="00787B7F">
        <w:rPr>
          <w:sz w:val="26"/>
          <w:lang w:val="en-GB"/>
        </w:rPr>
        <w:t xml:space="preserve"> am </w:t>
      </w:r>
      <w:proofErr w:type="spellStart"/>
      <w:r w:rsidRPr="00787B7F">
        <w:rPr>
          <w:sz w:val="26"/>
          <w:lang w:val="en-GB"/>
        </w:rPr>
        <w:t>Beispiel</w:t>
      </w:r>
      <w:proofErr w:type="spellEnd"/>
      <w:r w:rsidRPr="00787B7F">
        <w:rPr>
          <w:sz w:val="26"/>
          <w:lang w:val="en-GB"/>
        </w:rPr>
        <w:t xml:space="preserve"> von Martin Walser 'Ein </w:t>
      </w:r>
      <w:proofErr w:type="spellStart"/>
      <w:r w:rsidRPr="00787B7F">
        <w:rPr>
          <w:sz w:val="26"/>
          <w:lang w:val="en-GB"/>
        </w:rPr>
        <w:t>springender</w:t>
      </w:r>
      <w:proofErr w:type="spellEnd"/>
      <w:r w:rsidRPr="00787B7F">
        <w:rPr>
          <w:sz w:val="26"/>
          <w:lang w:val="en-GB"/>
        </w:rPr>
        <w:t xml:space="preserve"> </w:t>
      </w:r>
      <w:proofErr w:type="spellStart"/>
      <w:r w:rsidRPr="00787B7F">
        <w:rPr>
          <w:sz w:val="26"/>
          <w:lang w:val="en-GB"/>
        </w:rPr>
        <w:t>Brunnen</w:t>
      </w:r>
      <w:proofErr w:type="spellEnd"/>
      <w:r w:rsidRPr="00787B7F">
        <w:rPr>
          <w:sz w:val="26"/>
          <w:lang w:val="en-GB"/>
        </w:rPr>
        <w:t xml:space="preserve">' und Monika Maron </w:t>
      </w:r>
      <w:proofErr w:type="spellStart"/>
      <w:r w:rsidRPr="00787B7F">
        <w:rPr>
          <w:i/>
          <w:sz w:val="26"/>
          <w:lang w:val="en-GB"/>
        </w:rPr>
        <w:t>Pawels</w:t>
      </w:r>
      <w:proofErr w:type="spellEnd"/>
      <w:r w:rsidRPr="00787B7F">
        <w:rPr>
          <w:i/>
          <w:sz w:val="26"/>
          <w:lang w:val="en-GB"/>
        </w:rPr>
        <w:t xml:space="preserve"> </w:t>
      </w:r>
      <w:proofErr w:type="gramStart"/>
      <w:r w:rsidRPr="00787B7F">
        <w:rPr>
          <w:i/>
          <w:sz w:val="26"/>
          <w:lang w:val="en-GB"/>
        </w:rPr>
        <w:t>Brief“</w:t>
      </w:r>
      <w:proofErr w:type="gramEnd"/>
      <w:r w:rsidRPr="00787B7F">
        <w:rPr>
          <w:sz w:val="26"/>
          <w:lang w:val="en-GB"/>
        </w:rPr>
        <w:t xml:space="preserve">, </w:t>
      </w:r>
      <w:r w:rsidRPr="00787B7F">
        <w:rPr>
          <w:i/>
          <w:sz w:val="26"/>
          <w:lang w:val="en-GB"/>
        </w:rPr>
        <w:t>Monika Maron in perspective: “</w:t>
      </w:r>
      <w:proofErr w:type="spellStart"/>
      <w:r w:rsidRPr="00787B7F">
        <w:rPr>
          <w:i/>
          <w:sz w:val="26"/>
          <w:lang w:val="en-GB"/>
        </w:rPr>
        <w:t>Dialogische</w:t>
      </w:r>
      <w:proofErr w:type="spellEnd"/>
      <w:r w:rsidRPr="00787B7F">
        <w:rPr>
          <w:i/>
          <w:sz w:val="26"/>
          <w:lang w:val="en-GB"/>
        </w:rPr>
        <w:t xml:space="preserve">” </w:t>
      </w:r>
      <w:proofErr w:type="spellStart"/>
      <w:r w:rsidRPr="00787B7F">
        <w:rPr>
          <w:i/>
          <w:sz w:val="26"/>
          <w:lang w:val="en-GB"/>
        </w:rPr>
        <w:t>Einblicke</w:t>
      </w:r>
      <w:proofErr w:type="spellEnd"/>
      <w:r w:rsidRPr="00787B7F">
        <w:rPr>
          <w:i/>
          <w:sz w:val="26"/>
          <w:lang w:val="en-GB"/>
        </w:rPr>
        <w:t xml:space="preserve"> in </w:t>
      </w:r>
      <w:proofErr w:type="spellStart"/>
      <w:r w:rsidRPr="00787B7F">
        <w:rPr>
          <w:i/>
          <w:sz w:val="26"/>
          <w:lang w:val="en-GB"/>
        </w:rPr>
        <w:t>zeitgeschichtliche</w:t>
      </w:r>
      <w:proofErr w:type="spellEnd"/>
      <w:r w:rsidRPr="00787B7F">
        <w:rPr>
          <w:i/>
          <w:sz w:val="26"/>
          <w:lang w:val="en-GB"/>
        </w:rPr>
        <w:t xml:space="preserve">, </w:t>
      </w:r>
      <w:proofErr w:type="spellStart"/>
      <w:r w:rsidRPr="00787B7F">
        <w:rPr>
          <w:i/>
          <w:sz w:val="26"/>
          <w:lang w:val="en-GB"/>
        </w:rPr>
        <w:t>intertextuelle</w:t>
      </w:r>
      <w:proofErr w:type="spellEnd"/>
      <w:r w:rsidRPr="00787B7F">
        <w:rPr>
          <w:i/>
          <w:sz w:val="26"/>
          <w:lang w:val="en-GB"/>
        </w:rPr>
        <w:t xml:space="preserve"> und </w:t>
      </w:r>
      <w:proofErr w:type="spellStart"/>
      <w:r w:rsidRPr="00787B7F">
        <w:rPr>
          <w:i/>
          <w:sz w:val="26"/>
          <w:lang w:val="en-GB"/>
        </w:rPr>
        <w:t>rezeptionsbezogene</w:t>
      </w:r>
      <w:proofErr w:type="spellEnd"/>
      <w:r w:rsidRPr="00787B7F">
        <w:rPr>
          <w:i/>
          <w:sz w:val="26"/>
          <w:lang w:val="en-GB"/>
        </w:rPr>
        <w:t xml:space="preserve"> </w:t>
      </w:r>
      <w:proofErr w:type="spellStart"/>
      <w:r w:rsidRPr="00787B7F">
        <w:rPr>
          <w:i/>
          <w:sz w:val="26"/>
          <w:lang w:val="en-GB"/>
        </w:rPr>
        <w:t>Aspekte</w:t>
      </w:r>
      <w:proofErr w:type="spellEnd"/>
      <w:r w:rsidRPr="00787B7F">
        <w:rPr>
          <w:i/>
          <w:sz w:val="26"/>
          <w:lang w:val="en-GB"/>
        </w:rPr>
        <w:t xml:space="preserve"> </w:t>
      </w:r>
      <w:proofErr w:type="spellStart"/>
      <w:r w:rsidRPr="00787B7F">
        <w:rPr>
          <w:i/>
          <w:sz w:val="26"/>
          <w:lang w:val="en-GB"/>
        </w:rPr>
        <w:t>ihres</w:t>
      </w:r>
      <w:proofErr w:type="spellEnd"/>
      <w:r w:rsidRPr="00787B7F">
        <w:rPr>
          <w:i/>
          <w:sz w:val="26"/>
          <w:lang w:val="en-GB"/>
        </w:rPr>
        <w:t xml:space="preserve"> </w:t>
      </w:r>
      <w:proofErr w:type="spellStart"/>
      <w:r w:rsidRPr="00787B7F">
        <w:rPr>
          <w:i/>
          <w:sz w:val="26"/>
          <w:lang w:val="en-GB"/>
        </w:rPr>
        <w:t>We</w:t>
      </w:r>
      <w:r w:rsidRPr="00787B7F">
        <w:rPr>
          <w:i/>
          <w:sz w:val="26"/>
          <w:lang w:val="en-GB"/>
        </w:rPr>
        <w:t>rkes</w:t>
      </w:r>
      <w:proofErr w:type="spellEnd"/>
      <w:r w:rsidRPr="00787B7F">
        <w:rPr>
          <w:sz w:val="26"/>
          <w:lang w:val="en-GB"/>
        </w:rPr>
        <w:t xml:space="preserve">, Ed. </w:t>
      </w:r>
      <w:proofErr w:type="spellStart"/>
      <w:r>
        <w:rPr>
          <w:sz w:val="26"/>
        </w:rPr>
        <w:t>Elke</w:t>
      </w:r>
      <w:proofErr w:type="spellEnd"/>
      <w:r>
        <w:rPr>
          <w:sz w:val="26"/>
        </w:rPr>
        <w:t xml:space="preserve"> </w:t>
      </w:r>
      <w:proofErr w:type="spellStart"/>
      <w:r>
        <w:rPr>
          <w:sz w:val="26"/>
        </w:rPr>
        <w:t>Gilson</w:t>
      </w:r>
      <w:proofErr w:type="spellEnd"/>
      <w:r>
        <w:rPr>
          <w:sz w:val="26"/>
        </w:rPr>
        <w:t>, Amsterdam-New York, Rodopi, 2002: 157- 80.</w:t>
      </w:r>
    </w:p>
    <w:p w:rsidR="00525180" w:rsidRPr="00787B7F" w:rsidRDefault="00E862B1">
      <w:pPr>
        <w:spacing w:line="213" w:lineRule="auto"/>
        <w:ind w:left="1420" w:right="104" w:hanging="454"/>
        <w:jc w:val="both"/>
        <w:rPr>
          <w:sz w:val="26"/>
          <w:lang w:val="en-GB"/>
        </w:rPr>
      </w:pPr>
      <w:proofErr w:type="spellStart"/>
      <w:r w:rsidRPr="00787B7F">
        <w:rPr>
          <w:sz w:val="26"/>
          <w:lang w:val="en-GB"/>
        </w:rPr>
        <w:t>Eigler</w:t>
      </w:r>
      <w:proofErr w:type="spellEnd"/>
      <w:r w:rsidRPr="00787B7F">
        <w:rPr>
          <w:sz w:val="26"/>
          <w:lang w:val="en-GB"/>
        </w:rPr>
        <w:t xml:space="preserve">, </w:t>
      </w:r>
      <w:proofErr w:type="spellStart"/>
      <w:r w:rsidRPr="00787B7F">
        <w:rPr>
          <w:sz w:val="26"/>
          <w:lang w:val="en-GB"/>
        </w:rPr>
        <w:t>Friederike</w:t>
      </w:r>
      <w:proofErr w:type="spellEnd"/>
      <w:r w:rsidRPr="00787B7F">
        <w:rPr>
          <w:sz w:val="26"/>
          <w:lang w:val="en-GB"/>
        </w:rPr>
        <w:t xml:space="preserve">, </w:t>
      </w:r>
      <w:proofErr w:type="spellStart"/>
      <w:r w:rsidRPr="00787B7F">
        <w:rPr>
          <w:i/>
          <w:sz w:val="26"/>
          <w:lang w:val="en-GB"/>
        </w:rPr>
        <w:t>Gedächtnis</w:t>
      </w:r>
      <w:proofErr w:type="spellEnd"/>
      <w:r w:rsidRPr="00787B7F">
        <w:rPr>
          <w:i/>
          <w:sz w:val="26"/>
          <w:lang w:val="en-GB"/>
        </w:rPr>
        <w:t xml:space="preserve"> und </w:t>
      </w:r>
      <w:proofErr w:type="spellStart"/>
      <w:r w:rsidRPr="00787B7F">
        <w:rPr>
          <w:i/>
          <w:sz w:val="26"/>
          <w:lang w:val="en-GB"/>
        </w:rPr>
        <w:t>Geschichte</w:t>
      </w:r>
      <w:proofErr w:type="spellEnd"/>
      <w:r w:rsidRPr="00787B7F">
        <w:rPr>
          <w:i/>
          <w:sz w:val="26"/>
          <w:lang w:val="en-GB"/>
        </w:rPr>
        <w:t xml:space="preserve"> in </w:t>
      </w:r>
      <w:proofErr w:type="spellStart"/>
      <w:r w:rsidRPr="00787B7F">
        <w:rPr>
          <w:i/>
          <w:sz w:val="26"/>
          <w:lang w:val="en-GB"/>
        </w:rPr>
        <w:t>Generationenromanen</w:t>
      </w:r>
      <w:proofErr w:type="spellEnd"/>
      <w:r w:rsidRPr="00787B7F">
        <w:rPr>
          <w:i/>
          <w:sz w:val="26"/>
          <w:lang w:val="en-GB"/>
        </w:rPr>
        <w:t xml:space="preserve"> </w:t>
      </w:r>
      <w:proofErr w:type="spellStart"/>
      <w:r w:rsidRPr="00787B7F">
        <w:rPr>
          <w:i/>
          <w:sz w:val="26"/>
          <w:lang w:val="en-GB"/>
        </w:rPr>
        <w:t>seit</w:t>
      </w:r>
      <w:proofErr w:type="spellEnd"/>
      <w:r w:rsidRPr="00787B7F">
        <w:rPr>
          <w:i/>
          <w:sz w:val="26"/>
          <w:lang w:val="en-GB"/>
        </w:rPr>
        <w:t xml:space="preserve"> der Wende</w:t>
      </w:r>
      <w:r w:rsidRPr="00787B7F">
        <w:rPr>
          <w:sz w:val="26"/>
          <w:lang w:val="en-GB"/>
        </w:rPr>
        <w:t>, Berlin, Schmidt, 2005.</w:t>
      </w:r>
    </w:p>
    <w:p w:rsidR="00525180" w:rsidRPr="00787B7F" w:rsidRDefault="00E862B1">
      <w:pPr>
        <w:spacing w:line="213" w:lineRule="auto"/>
        <w:ind w:left="1420" w:right="103" w:hanging="454"/>
        <w:jc w:val="both"/>
        <w:rPr>
          <w:sz w:val="26"/>
          <w:lang w:val="en-GB"/>
        </w:rPr>
      </w:pPr>
      <w:r w:rsidRPr="00787B7F">
        <w:rPr>
          <w:sz w:val="26"/>
          <w:lang w:val="en-GB"/>
        </w:rPr>
        <w:t xml:space="preserve">Fuchs, Anne, </w:t>
      </w:r>
      <w:r w:rsidRPr="00787B7F">
        <w:rPr>
          <w:i/>
          <w:sz w:val="26"/>
          <w:lang w:val="en-GB"/>
        </w:rPr>
        <w:t xml:space="preserve">Die </w:t>
      </w:r>
      <w:proofErr w:type="spellStart"/>
      <w:r w:rsidRPr="00787B7F">
        <w:rPr>
          <w:i/>
          <w:sz w:val="26"/>
          <w:lang w:val="en-GB"/>
        </w:rPr>
        <w:t>Schmerzenspuren</w:t>
      </w:r>
      <w:proofErr w:type="spellEnd"/>
      <w:r w:rsidRPr="00787B7F">
        <w:rPr>
          <w:i/>
          <w:sz w:val="26"/>
          <w:lang w:val="en-GB"/>
        </w:rPr>
        <w:t xml:space="preserve"> der </w:t>
      </w:r>
      <w:proofErr w:type="spellStart"/>
      <w:r w:rsidRPr="00787B7F">
        <w:rPr>
          <w:i/>
          <w:sz w:val="26"/>
          <w:lang w:val="en-GB"/>
        </w:rPr>
        <w:t>Geschichte</w:t>
      </w:r>
      <w:proofErr w:type="spellEnd"/>
      <w:r w:rsidRPr="00787B7F">
        <w:rPr>
          <w:i/>
          <w:sz w:val="26"/>
          <w:lang w:val="en-GB"/>
        </w:rPr>
        <w:t xml:space="preserve">: </w:t>
      </w:r>
      <w:proofErr w:type="spellStart"/>
      <w:r w:rsidRPr="00787B7F">
        <w:rPr>
          <w:i/>
          <w:sz w:val="26"/>
          <w:lang w:val="en-GB"/>
        </w:rPr>
        <w:t>Zur</w:t>
      </w:r>
      <w:proofErr w:type="spellEnd"/>
      <w:r w:rsidRPr="00787B7F">
        <w:rPr>
          <w:i/>
          <w:sz w:val="26"/>
          <w:lang w:val="en-GB"/>
        </w:rPr>
        <w:t xml:space="preserve"> </w:t>
      </w:r>
      <w:proofErr w:type="spellStart"/>
      <w:r w:rsidRPr="00787B7F">
        <w:rPr>
          <w:i/>
          <w:sz w:val="26"/>
          <w:lang w:val="en-GB"/>
        </w:rPr>
        <w:t>Poetik</w:t>
      </w:r>
      <w:proofErr w:type="spellEnd"/>
      <w:r w:rsidRPr="00787B7F">
        <w:rPr>
          <w:i/>
          <w:sz w:val="26"/>
          <w:lang w:val="en-GB"/>
        </w:rPr>
        <w:t xml:space="preserve"> der </w:t>
      </w:r>
      <w:proofErr w:type="spellStart"/>
      <w:r w:rsidRPr="00787B7F">
        <w:rPr>
          <w:i/>
          <w:sz w:val="26"/>
          <w:lang w:val="en-GB"/>
        </w:rPr>
        <w:t>Erinnerung</w:t>
      </w:r>
      <w:proofErr w:type="spellEnd"/>
      <w:r w:rsidRPr="00787B7F">
        <w:rPr>
          <w:i/>
          <w:sz w:val="26"/>
          <w:lang w:val="en-GB"/>
        </w:rPr>
        <w:t xml:space="preserve"> in W. G</w:t>
      </w:r>
      <w:r w:rsidRPr="00787B7F">
        <w:rPr>
          <w:i/>
          <w:sz w:val="26"/>
          <w:lang w:val="en-GB"/>
        </w:rPr>
        <w:t xml:space="preserve">. </w:t>
      </w:r>
      <w:proofErr w:type="spellStart"/>
      <w:r w:rsidRPr="00787B7F">
        <w:rPr>
          <w:i/>
          <w:sz w:val="26"/>
          <w:lang w:val="en-GB"/>
        </w:rPr>
        <w:t>Sebalds</w:t>
      </w:r>
      <w:proofErr w:type="spellEnd"/>
      <w:r w:rsidRPr="00787B7F">
        <w:rPr>
          <w:i/>
          <w:sz w:val="26"/>
          <w:lang w:val="en-GB"/>
        </w:rPr>
        <w:t xml:space="preserve"> </w:t>
      </w:r>
      <w:proofErr w:type="spellStart"/>
      <w:r w:rsidRPr="00787B7F">
        <w:rPr>
          <w:i/>
          <w:sz w:val="26"/>
          <w:lang w:val="en-GB"/>
        </w:rPr>
        <w:t>Prosa</w:t>
      </w:r>
      <w:proofErr w:type="spellEnd"/>
      <w:r w:rsidRPr="00787B7F">
        <w:rPr>
          <w:sz w:val="26"/>
          <w:lang w:val="en-GB"/>
        </w:rPr>
        <w:t xml:space="preserve">, Köln, </w:t>
      </w:r>
      <w:proofErr w:type="spellStart"/>
      <w:r w:rsidRPr="00787B7F">
        <w:rPr>
          <w:sz w:val="26"/>
          <w:lang w:val="en-GB"/>
        </w:rPr>
        <w:t>Böhlau</w:t>
      </w:r>
      <w:proofErr w:type="spellEnd"/>
      <w:r w:rsidRPr="00787B7F">
        <w:rPr>
          <w:sz w:val="26"/>
          <w:lang w:val="en-GB"/>
        </w:rPr>
        <w:t>, 2004.</w:t>
      </w:r>
    </w:p>
    <w:p w:rsidR="00525180" w:rsidRPr="00787B7F" w:rsidRDefault="00E862B1">
      <w:pPr>
        <w:pStyle w:val="Corpotesto"/>
        <w:spacing w:line="213" w:lineRule="auto"/>
        <w:ind w:left="1420" w:right="103" w:hanging="454"/>
        <w:jc w:val="both"/>
        <w:rPr>
          <w:lang w:val="en-GB"/>
        </w:rPr>
      </w:pPr>
      <w:r w:rsidRPr="00787B7F">
        <w:rPr>
          <w:lang w:val="en-GB"/>
        </w:rPr>
        <w:t xml:space="preserve">Gilson, Elke, “‘Nur </w:t>
      </w:r>
      <w:proofErr w:type="spellStart"/>
      <w:r w:rsidRPr="00787B7F">
        <w:rPr>
          <w:lang w:val="en-GB"/>
        </w:rPr>
        <w:t>wenige</w:t>
      </w:r>
      <w:proofErr w:type="spellEnd"/>
      <w:r w:rsidRPr="00787B7F">
        <w:rPr>
          <w:lang w:val="en-GB"/>
        </w:rPr>
        <w:t xml:space="preserve"> </w:t>
      </w:r>
      <w:proofErr w:type="spellStart"/>
      <w:r w:rsidRPr="00787B7F">
        <w:rPr>
          <w:lang w:val="en-GB"/>
        </w:rPr>
        <w:t>kurze</w:t>
      </w:r>
      <w:proofErr w:type="spellEnd"/>
      <w:r w:rsidRPr="00787B7F">
        <w:rPr>
          <w:lang w:val="en-GB"/>
        </w:rPr>
        <w:t xml:space="preserve"> </w:t>
      </w:r>
      <w:proofErr w:type="spellStart"/>
      <w:r w:rsidRPr="00787B7F">
        <w:rPr>
          <w:lang w:val="en-GB"/>
        </w:rPr>
        <w:t>Augenblicke</w:t>
      </w:r>
      <w:proofErr w:type="spellEnd"/>
      <w:r w:rsidRPr="00787B7F">
        <w:rPr>
          <w:lang w:val="en-GB"/>
        </w:rPr>
        <w:t xml:space="preserve">, die </w:t>
      </w:r>
      <w:proofErr w:type="spellStart"/>
      <w:r w:rsidRPr="00787B7F">
        <w:rPr>
          <w:lang w:val="en-GB"/>
        </w:rPr>
        <w:t>sicher</w:t>
      </w:r>
      <w:proofErr w:type="spellEnd"/>
      <w:r w:rsidRPr="00787B7F">
        <w:rPr>
          <w:lang w:val="en-GB"/>
        </w:rPr>
        <w:t xml:space="preserve"> </w:t>
      </w:r>
      <w:proofErr w:type="spellStart"/>
      <w:r w:rsidRPr="00787B7F">
        <w:rPr>
          <w:lang w:val="en-GB"/>
        </w:rPr>
        <w:t>sind</w:t>
      </w:r>
      <w:proofErr w:type="spellEnd"/>
      <w:r w:rsidRPr="00787B7F">
        <w:rPr>
          <w:lang w:val="en-GB"/>
        </w:rPr>
        <w:t xml:space="preserve">'. </w:t>
      </w:r>
      <w:proofErr w:type="spellStart"/>
      <w:r w:rsidRPr="00787B7F">
        <w:rPr>
          <w:lang w:val="en-GB"/>
        </w:rPr>
        <w:t>Zur</w:t>
      </w:r>
      <w:proofErr w:type="spellEnd"/>
      <w:r w:rsidRPr="00787B7F">
        <w:rPr>
          <w:lang w:val="en-GB"/>
        </w:rPr>
        <w:t xml:space="preserve"> </w:t>
      </w:r>
      <w:proofErr w:type="spellStart"/>
      <w:r w:rsidRPr="00787B7F">
        <w:rPr>
          <w:lang w:val="en-GB"/>
        </w:rPr>
        <w:t>konstruktivistisch</w:t>
      </w:r>
      <w:proofErr w:type="spellEnd"/>
      <w:r w:rsidRPr="00787B7F">
        <w:rPr>
          <w:lang w:val="en-GB"/>
        </w:rPr>
        <w:t xml:space="preserve"> </w:t>
      </w:r>
      <w:proofErr w:type="spellStart"/>
      <w:r w:rsidRPr="00787B7F">
        <w:rPr>
          <w:lang w:val="en-GB"/>
        </w:rPr>
        <w:t>inspirierten</w:t>
      </w:r>
      <w:proofErr w:type="spellEnd"/>
      <w:r w:rsidRPr="00787B7F">
        <w:rPr>
          <w:lang w:val="en-GB"/>
        </w:rPr>
        <w:t xml:space="preserve"> </w:t>
      </w:r>
      <w:proofErr w:type="spellStart"/>
      <w:r w:rsidRPr="00787B7F">
        <w:rPr>
          <w:lang w:val="en-GB"/>
        </w:rPr>
        <w:t>Darstellung</w:t>
      </w:r>
      <w:proofErr w:type="spellEnd"/>
      <w:r w:rsidRPr="00787B7F">
        <w:rPr>
          <w:lang w:val="en-GB"/>
        </w:rPr>
        <w:t xml:space="preserve"> des </w:t>
      </w:r>
      <w:proofErr w:type="spellStart"/>
      <w:r w:rsidRPr="00787B7F">
        <w:rPr>
          <w:lang w:val="en-GB"/>
        </w:rPr>
        <w:t>Erinnerns</w:t>
      </w:r>
      <w:proofErr w:type="spellEnd"/>
      <w:r w:rsidRPr="00787B7F">
        <w:rPr>
          <w:lang w:val="en-GB"/>
        </w:rPr>
        <w:t xml:space="preserve"> und </w:t>
      </w:r>
      <w:proofErr w:type="spellStart"/>
      <w:r w:rsidRPr="00787B7F">
        <w:rPr>
          <w:lang w:val="en-GB"/>
        </w:rPr>
        <w:t>Vergessens</w:t>
      </w:r>
      <w:proofErr w:type="spellEnd"/>
      <w:r w:rsidRPr="00787B7F">
        <w:rPr>
          <w:lang w:val="en-GB"/>
        </w:rPr>
        <w:t xml:space="preserve"> in Monika </w:t>
      </w:r>
      <w:proofErr w:type="spellStart"/>
      <w:r w:rsidRPr="00787B7F">
        <w:rPr>
          <w:lang w:val="en-GB"/>
        </w:rPr>
        <w:t>Marons</w:t>
      </w:r>
      <w:proofErr w:type="spellEnd"/>
      <w:r w:rsidRPr="00787B7F">
        <w:rPr>
          <w:lang w:val="en-GB"/>
        </w:rPr>
        <w:t xml:space="preserve"> </w:t>
      </w:r>
      <w:proofErr w:type="spellStart"/>
      <w:r w:rsidRPr="00787B7F">
        <w:rPr>
          <w:lang w:val="en-GB"/>
        </w:rPr>
        <w:t>Familiengeschichte</w:t>
      </w:r>
      <w:proofErr w:type="spellEnd"/>
      <w:r w:rsidRPr="00787B7F">
        <w:rPr>
          <w:lang w:val="en-GB"/>
        </w:rPr>
        <w:t xml:space="preserve"> </w:t>
      </w:r>
      <w:proofErr w:type="spellStart"/>
      <w:r w:rsidRPr="00787B7F">
        <w:rPr>
          <w:i/>
          <w:lang w:val="en-GB"/>
        </w:rPr>
        <w:t>Pawels</w:t>
      </w:r>
      <w:proofErr w:type="spellEnd"/>
      <w:r w:rsidRPr="00787B7F">
        <w:rPr>
          <w:i/>
          <w:lang w:val="en-GB"/>
        </w:rPr>
        <w:t xml:space="preserve"> </w:t>
      </w:r>
      <w:proofErr w:type="spellStart"/>
      <w:proofErr w:type="gramStart"/>
      <w:r w:rsidRPr="00787B7F">
        <w:rPr>
          <w:i/>
          <w:lang w:val="en-GB"/>
        </w:rPr>
        <w:t>Briefe</w:t>
      </w:r>
      <w:proofErr w:type="spellEnd"/>
      <w:r w:rsidRPr="00787B7F">
        <w:rPr>
          <w:lang w:val="en-GB"/>
        </w:rPr>
        <w:t>“</w:t>
      </w:r>
      <w:proofErr w:type="gramEnd"/>
      <w:r w:rsidRPr="00787B7F">
        <w:rPr>
          <w:lang w:val="en-GB"/>
        </w:rPr>
        <w:t xml:space="preserve">, </w:t>
      </w:r>
      <w:r w:rsidRPr="00787B7F">
        <w:rPr>
          <w:i/>
          <w:lang w:val="en-GB"/>
        </w:rPr>
        <w:t xml:space="preserve">Colloquia </w:t>
      </w:r>
      <w:proofErr w:type="spellStart"/>
      <w:r w:rsidRPr="00787B7F">
        <w:rPr>
          <w:i/>
          <w:lang w:val="en-GB"/>
        </w:rPr>
        <w:t>Germanica</w:t>
      </w:r>
      <w:proofErr w:type="spellEnd"/>
      <w:r w:rsidRPr="00787B7F">
        <w:rPr>
          <w:lang w:val="en-GB"/>
        </w:rPr>
        <w:t>, 3 (20</w:t>
      </w:r>
      <w:r w:rsidRPr="00787B7F">
        <w:rPr>
          <w:lang w:val="en-GB"/>
        </w:rPr>
        <w:t>00): 259-272.</w:t>
      </w:r>
    </w:p>
    <w:p w:rsidR="00525180" w:rsidRPr="00787B7F" w:rsidRDefault="00E862B1">
      <w:pPr>
        <w:spacing w:line="216" w:lineRule="auto"/>
        <w:ind w:left="1420" w:right="102" w:hanging="454"/>
        <w:jc w:val="both"/>
        <w:rPr>
          <w:sz w:val="26"/>
          <w:lang w:val="en-GB"/>
        </w:rPr>
      </w:pPr>
      <w:r w:rsidRPr="00787B7F">
        <w:rPr>
          <w:sz w:val="26"/>
          <w:lang w:val="en-GB"/>
        </w:rPr>
        <w:t xml:space="preserve">Gilson, Elke, (ed.), </w:t>
      </w:r>
      <w:r w:rsidRPr="00787B7F">
        <w:rPr>
          <w:i/>
          <w:sz w:val="26"/>
          <w:lang w:val="en-GB"/>
        </w:rPr>
        <w:t>Monika Maron in perspective: “</w:t>
      </w:r>
      <w:proofErr w:type="spellStart"/>
      <w:r w:rsidRPr="00787B7F">
        <w:rPr>
          <w:i/>
          <w:sz w:val="26"/>
          <w:lang w:val="en-GB"/>
        </w:rPr>
        <w:t>Dialogische</w:t>
      </w:r>
      <w:proofErr w:type="spellEnd"/>
      <w:r w:rsidRPr="00787B7F">
        <w:rPr>
          <w:i/>
          <w:sz w:val="26"/>
          <w:lang w:val="en-GB"/>
        </w:rPr>
        <w:t xml:space="preserve">” </w:t>
      </w:r>
      <w:proofErr w:type="spellStart"/>
      <w:r w:rsidRPr="00787B7F">
        <w:rPr>
          <w:i/>
          <w:sz w:val="26"/>
          <w:lang w:val="en-GB"/>
        </w:rPr>
        <w:t>Einblicke</w:t>
      </w:r>
      <w:proofErr w:type="spellEnd"/>
      <w:r w:rsidRPr="00787B7F">
        <w:rPr>
          <w:i/>
          <w:sz w:val="26"/>
          <w:lang w:val="en-GB"/>
        </w:rPr>
        <w:t xml:space="preserve"> in </w:t>
      </w:r>
      <w:proofErr w:type="spellStart"/>
      <w:r w:rsidRPr="00787B7F">
        <w:rPr>
          <w:i/>
          <w:sz w:val="26"/>
          <w:lang w:val="en-GB"/>
        </w:rPr>
        <w:t>zeitgeschichtliche</w:t>
      </w:r>
      <w:proofErr w:type="spellEnd"/>
      <w:r w:rsidRPr="00787B7F">
        <w:rPr>
          <w:i/>
          <w:sz w:val="26"/>
          <w:lang w:val="en-GB"/>
        </w:rPr>
        <w:t xml:space="preserve">, </w:t>
      </w:r>
      <w:proofErr w:type="spellStart"/>
      <w:r w:rsidRPr="00787B7F">
        <w:rPr>
          <w:i/>
          <w:sz w:val="26"/>
          <w:lang w:val="en-GB"/>
        </w:rPr>
        <w:t>intertextuelle</w:t>
      </w:r>
      <w:proofErr w:type="spellEnd"/>
      <w:r w:rsidRPr="00787B7F">
        <w:rPr>
          <w:i/>
          <w:sz w:val="26"/>
          <w:lang w:val="en-GB"/>
        </w:rPr>
        <w:t xml:space="preserve"> und </w:t>
      </w:r>
      <w:proofErr w:type="spellStart"/>
      <w:r w:rsidRPr="00787B7F">
        <w:rPr>
          <w:i/>
          <w:sz w:val="26"/>
          <w:lang w:val="en-GB"/>
        </w:rPr>
        <w:t>rezeptionsbezogene</w:t>
      </w:r>
      <w:proofErr w:type="spellEnd"/>
      <w:r w:rsidRPr="00787B7F">
        <w:rPr>
          <w:i/>
          <w:sz w:val="26"/>
          <w:lang w:val="en-GB"/>
        </w:rPr>
        <w:t xml:space="preserve"> </w:t>
      </w:r>
      <w:proofErr w:type="spellStart"/>
      <w:r w:rsidRPr="00787B7F">
        <w:rPr>
          <w:i/>
          <w:sz w:val="26"/>
          <w:lang w:val="en-GB"/>
        </w:rPr>
        <w:t>Aspekte</w:t>
      </w:r>
      <w:proofErr w:type="spellEnd"/>
      <w:r w:rsidRPr="00787B7F">
        <w:rPr>
          <w:i/>
          <w:sz w:val="26"/>
          <w:lang w:val="en-GB"/>
        </w:rPr>
        <w:t xml:space="preserve"> </w:t>
      </w:r>
      <w:proofErr w:type="spellStart"/>
      <w:r w:rsidRPr="00787B7F">
        <w:rPr>
          <w:i/>
          <w:sz w:val="26"/>
          <w:lang w:val="en-GB"/>
        </w:rPr>
        <w:t>ihres</w:t>
      </w:r>
      <w:proofErr w:type="spellEnd"/>
      <w:r w:rsidRPr="00787B7F">
        <w:rPr>
          <w:i/>
          <w:sz w:val="26"/>
          <w:lang w:val="en-GB"/>
        </w:rPr>
        <w:t xml:space="preserve"> </w:t>
      </w:r>
      <w:proofErr w:type="spellStart"/>
      <w:r w:rsidRPr="00787B7F">
        <w:rPr>
          <w:i/>
          <w:sz w:val="26"/>
          <w:lang w:val="en-GB"/>
        </w:rPr>
        <w:t>Werkes</w:t>
      </w:r>
      <w:proofErr w:type="spellEnd"/>
      <w:r w:rsidRPr="00787B7F">
        <w:rPr>
          <w:sz w:val="26"/>
          <w:lang w:val="en-GB"/>
        </w:rPr>
        <w:t xml:space="preserve">, Amsterdam, New York, </w:t>
      </w:r>
      <w:proofErr w:type="spellStart"/>
      <w:r w:rsidRPr="00787B7F">
        <w:rPr>
          <w:sz w:val="26"/>
          <w:lang w:val="en-GB"/>
        </w:rPr>
        <w:t>Rodopi</w:t>
      </w:r>
      <w:proofErr w:type="spellEnd"/>
      <w:r w:rsidRPr="00787B7F">
        <w:rPr>
          <w:sz w:val="26"/>
          <w:lang w:val="en-GB"/>
        </w:rPr>
        <w:t>, 2002.</w:t>
      </w:r>
    </w:p>
    <w:p w:rsidR="00525180" w:rsidRPr="00787B7F" w:rsidRDefault="00E862B1">
      <w:pPr>
        <w:spacing w:line="213" w:lineRule="auto"/>
        <w:ind w:left="1420" w:right="103" w:hanging="454"/>
        <w:jc w:val="both"/>
        <w:rPr>
          <w:sz w:val="26"/>
          <w:lang w:val="en-GB"/>
        </w:rPr>
      </w:pPr>
      <w:r w:rsidRPr="00787B7F">
        <w:rPr>
          <w:sz w:val="26"/>
          <w:lang w:val="en-GB"/>
        </w:rPr>
        <w:t>Gilson, Elke, (ed.</w:t>
      </w:r>
      <w:proofErr w:type="gramStart"/>
      <w:r w:rsidRPr="00787B7F">
        <w:rPr>
          <w:sz w:val="26"/>
          <w:lang w:val="en-GB"/>
        </w:rPr>
        <w:t>),</w:t>
      </w:r>
      <w:r w:rsidRPr="00787B7F">
        <w:rPr>
          <w:i/>
          <w:sz w:val="26"/>
          <w:lang w:val="en-GB"/>
        </w:rPr>
        <w:t>“</w:t>
      </w:r>
      <w:proofErr w:type="spellStart"/>
      <w:proofErr w:type="gramEnd"/>
      <w:r w:rsidRPr="00787B7F">
        <w:rPr>
          <w:i/>
          <w:sz w:val="26"/>
          <w:lang w:val="en-GB"/>
        </w:rPr>
        <w:t>Doch</w:t>
      </w:r>
      <w:proofErr w:type="spellEnd"/>
      <w:r w:rsidRPr="00787B7F">
        <w:rPr>
          <w:i/>
          <w:sz w:val="26"/>
          <w:lang w:val="en-GB"/>
        </w:rPr>
        <w:t xml:space="preserve"> </w:t>
      </w:r>
      <w:proofErr w:type="spellStart"/>
      <w:r w:rsidRPr="00787B7F">
        <w:rPr>
          <w:i/>
          <w:sz w:val="26"/>
          <w:lang w:val="en-GB"/>
        </w:rPr>
        <w:t>ist</w:t>
      </w:r>
      <w:proofErr w:type="spellEnd"/>
      <w:r w:rsidRPr="00787B7F">
        <w:rPr>
          <w:i/>
          <w:sz w:val="26"/>
          <w:lang w:val="en-GB"/>
        </w:rPr>
        <w:t xml:space="preserve"> das </w:t>
      </w:r>
      <w:proofErr w:type="spellStart"/>
      <w:r w:rsidRPr="00787B7F">
        <w:rPr>
          <w:i/>
          <w:sz w:val="26"/>
          <w:lang w:val="en-GB"/>
        </w:rPr>
        <w:t>Paradies</w:t>
      </w:r>
      <w:proofErr w:type="spellEnd"/>
      <w:r w:rsidRPr="00787B7F">
        <w:rPr>
          <w:i/>
          <w:sz w:val="26"/>
          <w:lang w:val="en-GB"/>
        </w:rPr>
        <w:t xml:space="preserve"> </w:t>
      </w:r>
      <w:proofErr w:type="spellStart"/>
      <w:r w:rsidRPr="00787B7F">
        <w:rPr>
          <w:i/>
          <w:sz w:val="26"/>
          <w:lang w:val="en-GB"/>
        </w:rPr>
        <w:t>verrige</w:t>
      </w:r>
      <w:r w:rsidRPr="00787B7F">
        <w:rPr>
          <w:i/>
          <w:sz w:val="26"/>
          <w:lang w:val="en-GB"/>
        </w:rPr>
        <w:t>lt</w:t>
      </w:r>
      <w:proofErr w:type="spellEnd"/>
      <w:r w:rsidRPr="00787B7F">
        <w:rPr>
          <w:i/>
          <w:sz w:val="26"/>
          <w:lang w:val="en-GB"/>
        </w:rPr>
        <w:t xml:space="preserve">...”. </w:t>
      </w:r>
      <w:proofErr w:type="spellStart"/>
      <w:r w:rsidRPr="00787B7F">
        <w:rPr>
          <w:i/>
          <w:sz w:val="26"/>
          <w:lang w:val="en-GB"/>
        </w:rPr>
        <w:t>Zum</w:t>
      </w:r>
      <w:proofErr w:type="spellEnd"/>
      <w:r w:rsidRPr="00787B7F">
        <w:rPr>
          <w:i/>
          <w:sz w:val="26"/>
          <w:lang w:val="en-GB"/>
        </w:rPr>
        <w:t xml:space="preserve"> </w:t>
      </w:r>
      <w:proofErr w:type="spellStart"/>
      <w:r w:rsidRPr="00787B7F">
        <w:rPr>
          <w:i/>
          <w:sz w:val="26"/>
          <w:lang w:val="en-GB"/>
        </w:rPr>
        <w:t>Werk</w:t>
      </w:r>
      <w:proofErr w:type="spellEnd"/>
      <w:r w:rsidRPr="00787B7F">
        <w:rPr>
          <w:i/>
          <w:sz w:val="26"/>
          <w:lang w:val="en-GB"/>
        </w:rPr>
        <w:t xml:space="preserve"> von Monika Maron</w:t>
      </w:r>
      <w:r w:rsidRPr="00787B7F">
        <w:rPr>
          <w:sz w:val="26"/>
          <w:lang w:val="en-GB"/>
        </w:rPr>
        <w:t>, Frankfurt a. M., Fischer Verlag, 2006.</w:t>
      </w:r>
    </w:p>
    <w:p w:rsidR="00525180" w:rsidRDefault="00E862B1">
      <w:pPr>
        <w:pStyle w:val="Corpotesto"/>
        <w:spacing w:line="211" w:lineRule="auto"/>
        <w:ind w:left="1420" w:right="103" w:hanging="454"/>
        <w:jc w:val="both"/>
      </w:pPr>
      <w:r>
        <w:t xml:space="preserve">Ginzburg, Carlo, “Spie. Radici di un paradigma indiziario”, </w:t>
      </w:r>
      <w:r>
        <w:rPr>
          <w:i/>
        </w:rPr>
        <w:t>Crisi della ragione</w:t>
      </w:r>
      <w:r>
        <w:t xml:space="preserve">, </w:t>
      </w:r>
      <w:proofErr w:type="spellStart"/>
      <w:r>
        <w:t>Eds</w:t>
      </w:r>
      <w:proofErr w:type="spellEnd"/>
      <w:r>
        <w:t xml:space="preserve">. Aldo Gargani et </w:t>
      </w:r>
      <w:proofErr w:type="spellStart"/>
      <w:r>
        <w:t>alii</w:t>
      </w:r>
      <w:proofErr w:type="spellEnd"/>
      <w:r>
        <w:t>, Torino, Einaudi, 1979: 57-106.</w:t>
      </w:r>
    </w:p>
    <w:p w:rsidR="00525180" w:rsidRPr="00787B7F" w:rsidRDefault="00E862B1">
      <w:pPr>
        <w:spacing w:line="211" w:lineRule="auto"/>
        <w:ind w:left="1420" w:right="102" w:hanging="454"/>
        <w:jc w:val="both"/>
        <w:rPr>
          <w:sz w:val="26"/>
          <w:lang w:val="en-GB"/>
        </w:rPr>
      </w:pPr>
      <w:r>
        <w:rPr>
          <w:sz w:val="26"/>
        </w:rPr>
        <w:t>Ginzburg, Carlo, “</w:t>
      </w:r>
      <w:proofErr w:type="spellStart"/>
      <w:r>
        <w:rPr>
          <w:sz w:val="26"/>
        </w:rPr>
        <w:t>Spuren</w:t>
      </w:r>
      <w:proofErr w:type="spellEnd"/>
      <w:r>
        <w:rPr>
          <w:sz w:val="26"/>
        </w:rPr>
        <w:t xml:space="preserve"> </w:t>
      </w:r>
      <w:proofErr w:type="spellStart"/>
      <w:r>
        <w:rPr>
          <w:sz w:val="26"/>
        </w:rPr>
        <w:t>einer</w:t>
      </w:r>
      <w:proofErr w:type="spellEnd"/>
      <w:r>
        <w:rPr>
          <w:sz w:val="26"/>
        </w:rPr>
        <w:t xml:space="preserve"> </w:t>
      </w:r>
      <w:proofErr w:type="spellStart"/>
      <w:r>
        <w:rPr>
          <w:sz w:val="26"/>
        </w:rPr>
        <w:t>Paradigmengabelung</w:t>
      </w:r>
      <w:proofErr w:type="spellEnd"/>
      <w:r>
        <w:rPr>
          <w:sz w:val="26"/>
        </w:rPr>
        <w:t xml:space="preserve">: Machiavelli, Galilei und di </w:t>
      </w:r>
      <w:proofErr w:type="spellStart"/>
      <w:r>
        <w:rPr>
          <w:sz w:val="26"/>
        </w:rPr>
        <w:t>Zensur</w:t>
      </w:r>
      <w:proofErr w:type="spellEnd"/>
      <w:r>
        <w:rPr>
          <w:sz w:val="26"/>
        </w:rPr>
        <w:t xml:space="preserve"> </w:t>
      </w:r>
      <w:proofErr w:type="spellStart"/>
      <w:r>
        <w:rPr>
          <w:sz w:val="26"/>
        </w:rPr>
        <w:t>der</w:t>
      </w:r>
      <w:proofErr w:type="spellEnd"/>
      <w:r>
        <w:rPr>
          <w:sz w:val="26"/>
        </w:rPr>
        <w:t xml:space="preserve"> </w:t>
      </w:r>
      <w:proofErr w:type="spellStart"/>
      <w:proofErr w:type="gramStart"/>
      <w:r>
        <w:rPr>
          <w:sz w:val="26"/>
        </w:rPr>
        <w:t>Gegenreformation</w:t>
      </w:r>
      <w:proofErr w:type="spellEnd"/>
      <w:r>
        <w:rPr>
          <w:sz w:val="26"/>
        </w:rPr>
        <w:t>“</w:t>
      </w:r>
      <w:proofErr w:type="gramEnd"/>
      <w:r>
        <w:rPr>
          <w:sz w:val="26"/>
        </w:rPr>
        <w:t xml:space="preserve">, </w:t>
      </w:r>
      <w:proofErr w:type="spellStart"/>
      <w:r>
        <w:rPr>
          <w:i/>
          <w:sz w:val="26"/>
        </w:rPr>
        <w:t>Spur</w:t>
      </w:r>
      <w:proofErr w:type="spellEnd"/>
      <w:r>
        <w:rPr>
          <w:i/>
          <w:sz w:val="26"/>
        </w:rPr>
        <w:t xml:space="preserve">. </w:t>
      </w:r>
      <w:proofErr w:type="spellStart"/>
      <w:r w:rsidRPr="00787B7F">
        <w:rPr>
          <w:i/>
          <w:sz w:val="26"/>
          <w:lang w:val="en-GB"/>
        </w:rPr>
        <w:t>Spurenlesen</w:t>
      </w:r>
      <w:proofErr w:type="spellEnd"/>
      <w:r w:rsidRPr="00787B7F">
        <w:rPr>
          <w:i/>
          <w:sz w:val="26"/>
          <w:lang w:val="en-GB"/>
        </w:rPr>
        <w:t xml:space="preserve"> </w:t>
      </w:r>
      <w:proofErr w:type="spellStart"/>
      <w:r w:rsidRPr="00787B7F">
        <w:rPr>
          <w:i/>
          <w:sz w:val="26"/>
          <w:lang w:val="en-GB"/>
        </w:rPr>
        <w:t>als</w:t>
      </w:r>
      <w:proofErr w:type="spellEnd"/>
      <w:r w:rsidRPr="00787B7F">
        <w:rPr>
          <w:i/>
          <w:sz w:val="26"/>
          <w:lang w:val="en-GB"/>
        </w:rPr>
        <w:t xml:space="preserve"> </w:t>
      </w:r>
      <w:proofErr w:type="spellStart"/>
      <w:r w:rsidRPr="00787B7F">
        <w:rPr>
          <w:i/>
          <w:sz w:val="26"/>
          <w:lang w:val="en-GB"/>
        </w:rPr>
        <w:t>Orientierungstechnik</w:t>
      </w:r>
      <w:proofErr w:type="spellEnd"/>
      <w:r w:rsidRPr="00787B7F">
        <w:rPr>
          <w:i/>
          <w:sz w:val="26"/>
          <w:lang w:val="en-GB"/>
        </w:rPr>
        <w:t xml:space="preserve"> und </w:t>
      </w:r>
      <w:proofErr w:type="spellStart"/>
      <w:r w:rsidRPr="00787B7F">
        <w:rPr>
          <w:i/>
          <w:sz w:val="26"/>
          <w:lang w:val="en-GB"/>
        </w:rPr>
        <w:t>Wissenskunst</w:t>
      </w:r>
      <w:proofErr w:type="spellEnd"/>
      <w:r w:rsidRPr="00787B7F">
        <w:rPr>
          <w:sz w:val="26"/>
          <w:lang w:val="en-GB"/>
        </w:rPr>
        <w:t xml:space="preserve">, Eds. Sybille </w:t>
      </w:r>
      <w:proofErr w:type="spellStart"/>
      <w:r w:rsidRPr="00787B7F">
        <w:rPr>
          <w:sz w:val="26"/>
          <w:lang w:val="en-GB"/>
        </w:rPr>
        <w:t>Krämer</w:t>
      </w:r>
      <w:proofErr w:type="spellEnd"/>
      <w:r w:rsidRPr="00787B7F">
        <w:rPr>
          <w:sz w:val="26"/>
          <w:lang w:val="en-GB"/>
        </w:rPr>
        <w:t xml:space="preserve"> - Werner </w:t>
      </w:r>
      <w:proofErr w:type="spellStart"/>
      <w:r w:rsidRPr="00787B7F">
        <w:rPr>
          <w:sz w:val="26"/>
          <w:lang w:val="en-GB"/>
        </w:rPr>
        <w:t>Kogge</w:t>
      </w:r>
      <w:proofErr w:type="spellEnd"/>
      <w:r w:rsidRPr="00787B7F">
        <w:rPr>
          <w:sz w:val="26"/>
          <w:lang w:val="en-GB"/>
        </w:rPr>
        <w:t xml:space="preserve"> – Grube, Gernot, Frankfurt am Main, </w:t>
      </w:r>
      <w:proofErr w:type="spellStart"/>
      <w:r w:rsidRPr="00787B7F">
        <w:rPr>
          <w:sz w:val="26"/>
          <w:lang w:val="en-GB"/>
        </w:rPr>
        <w:t>Suhrkamp</w:t>
      </w:r>
      <w:proofErr w:type="spellEnd"/>
      <w:r w:rsidRPr="00787B7F">
        <w:rPr>
          <w:sz w:val="26"/>
          <w:lang w:val="en-GB"/>
        </w:rPr>
        <w:t>, 2007:</w:t>
      </w:r>
      <w:r w:rsidRPr="00787B7F">
        <w:rPr>
          <w:sz w:val="26"/>
          <w:lang w:val="en-GB"/>
        </w:rPr>
        <w:t xml:space="preserve"> 257- 281.</w:t>
      </w:r>
    </w:p>
    <w:p w:rsidR="00525180" w:rsidRPr="00787B7F" w:rsidRDefault="00E862B1">
      <w:pPr>
        <w:pStyle w:val="Corpotesto"/>
        <w:spacing w:line="282" w:lineRule="exact"/>
        <w:ind w:left="966"/>
        <w:jc w:val="both"/>
        <w:rPr>
          <w:lang w:val="en-GB"/>
        </w:rPr>
      </w:pPr>
      <w:r w:rsidRPr="00787B7F">
        <w:rPr>
          <w:lang w:val="en-GB"/>
        </w:rPr>
        <w:t>Harris, Stefanie, “The Return of the Dead: Memory and Photography</w:t>
      </w:r>
      <w:r w:rsidRPr="00787B7F">
        <w:rPr>
          <w:i/>
          <w:lang w:val="en-GB"/>
        </w:rPr>
        <w:t>”</w:t>
      </w:r>
      <w:r w:rsidRPr="00787B7F">
        <w:rPr>
          <w:lang w:val="en-GB"/>
        </w:rPr>
        <w:t>,</w:t>
      </w:r>
    </w:p>
    <w:p w:rsidR="00525180" w:rsidRPr="00787B7F" w:rsidRDefault="00E862B1">
      <w:pPr>
        <w:spacing w:line="286" w:lineRule="exact"/>
        <w:ind w:left="1420"/>
        <w:jc w:val="both"/>
        <w:rPr>
          <w:sz w:val="26"/>
          <w:lang w:val="en-GB"/>
        </w:rPr>
      </w:pPr>
      <w:r w:rsidRPr="00787B7F">
        <w:rPr>
          <w:i/>
          <w:sz w:val="26"/>
          <w:lang w:val="en-GB"/>
        </w:rPr>
        <w:t xml:space="preserve">The German Quarterly, </w:t>
      </w:r>
      <w:r w:rsidRPr="00787B7F">
        <w:rPr>
          <w:sz w:val="26"/>
          <w:lang w:val="en-GB"/>
        </w:rPr>
        <w:t>74 (2001): 379-91.</w:t>
      </w:r>
    </w:p>
    <w:p w:rsidR="00525180" w:rsidRPr="00787B7F" w:rsidRDefault="00E862B1">
      <w:pPr>
        <w:pStyle w:val="Corpotesto"/>
        <w:spacing w:line="211" w:lineRule="auto"/>
        <w:ind w:left="1420" w:right="103" w:hanging="454"/>
        <w:jc w:val="both"/>
        <w:rPr>
          <w:lang w:val="en-GB"/>
        </w:rPr>
      </w:pPr>
      <w:r w:rsidRPr="00787B7F">
        <w:rPr>
          <w:lang w:val="en-GB"/>
        </w:rPr>
        <w:t xml:space="preserve">Hirsch, Marianne, “The Generation of </w:t>
      </w:r>
      <w:proofErr w:type="spellStart"/>
      <w:r w:rsidRPr="00787B7F">
        <w:rPr>
          <w:lang w:val="en-GB"/>
        </w:rPr>
        <w:t>Postmemory</w:t>
      </w:r>
      <w:proofErr w:type="spellEnd"/>
      <w:r w:rsidRPr="00787B7F">
        <w:rPr>
          <w:lang w:val="en-GB"/>
        </w:rPr>
        <w:t xml:space="preserve">”, </w:t>
      </w:r>
      <w:r w:rsidRPr="00787B7F">
        <w:rPr>
          <w:i/>
          <w:lang w:val="en-GB"/>
        </w:rPr>
        <w:t>Poetics Today</w:t>
      </w:r>
      <w:r w:rsidRPr="00787B7F">
        <w:rPr>
          <w:lang w:val="en-GB"/>
        </w:rPr>
        <w:t>, 29-1 (2008): 103-128.</w:t>
      </w:r>
    </w:p>
    <w:p w:rsidR="00525180" w:rsidRPr="00787B7F" w:rsidRDefault="00E862B1">
      <w:pPr>
        <w:pStyle w:val="Corpotesto"/>
        <w:spacing w:line="211" w:lineRule="auto"/>
        <w:ind w:left="1420" w:right="102" w:hanging="454"/>
        <w:jc w:val="both"/>
        <w:rPr>
          <w:lang w:val="en-GB"/>
        </w:rPr>
      </w:pPr>
      <w:proofErr w:type="spellStart"/>
      <w:r w:rsidRPr="00787B7F">
        <w:rPr>
          <w:lang w:val="en-GB"/>
        </w:rPr>
        <w:t>Horstkotte</w:t>
      </w:r>
      <w:proofErr w:type="spellEnd"/>
      <w:r w:rsidRPr="00787B7F">
        <w:rPr>
          <w:lang w:val="en-GB"/>
        </w:rPr>
        <w:t xml:space="preserve">, Silke, “Photo-Text Topographies: Photography and Representation of Space in W.G. </w:t>
      </w:r>
      <w:proofErr w:type="spellStart"/>
      <w:r w:rsidRPr="00787B7F">
        <w:rPr>
          <w:lang w:val="en-GB"/>
        </w:rPr>
        <w:t>Sebald</w:t>
      </w:r>
      <w:proofErr w:type="spellEnd"/>
      <w:r w:rsidRPr="00787B7F">
        <w:rPr>
          <w:lang w:val="en-GB"/>
        </w:rPr>
        <w:t xml:space="preserve"> and Monika Maron”, </w:t>
      </w:r>
      <w:r w:rsidRPr="00787B7F">
        <w:rPr>
          <w:i/>
          <w:lang w:val="en-GB"/>
        </w:rPr>
        <w:t>Poetics Today</w:t>
      </w:r>
      <w:r w:rsidRPr="00787B7F">
        <w:rPr>
          <w:lang w:val="en-GB"/>
        </w:rPr>
        <w:t>, 29:1 (2008): 49-78.</w:t>
      </w:r>
    </w:p>
    <w:p w:rsidR="00525180" w:rsidRPr="00787B7F" w:rsidRDefault="00E862B1">
      <w:pPr>
        <w:spacing w:before="4" w:line="211" w:lineRule="auto"/>
        <w:ind w:left="1420" w:right="102" w:hanging="454"/>
        <w:jc w:val="both"/>
        <w:rPr>
          <w:sz w:val="26"/>
          <w:lang w:val="en-GB"/>
        </w:rPr>
      </w:pPr>
      <w:proofErr w:type="spellStart"/>
      <w:r w:rsidRPr="00787B7F">
        <w:rPr>
          <w:sz w:val="26"/>
          <w:lang w:val="en-GB"/>
        </w:rPr>
        <w:t>Horstkotte</w:t>
      </w:r>
      <w:proofErr w:type="spellEnd"/>
      <w:r w:rsidRPr="00787B7F">
        <w:rPr>
          <w:sz w:val="26"/>
          <w:lang w:val="en-GB"/>
        </w:rPr>
        <w:t xml:space="preserve">, Silke, </w:t>
      </w:r>
      <w:proofErr w:type="spellStart"/>
      <w:r w:rsidRPr="00787B7F">
        <w:rPr>
          <w:i/>
          <w:sz w:val="26"/>
          <w:lang w:val="en-GB"/>
        </w:rPr>
        <w:t>Nachbilder</w:t>
      </w:r>
      <w:proofErr w:type="spellEnd"/>
      <w:r w:rsidRPr="00787B7F">
        <w:rPr>
          <w:i/>
          <w:sz w:val="26"/>
          <w:lang w:val="en-GB"/>
        </w:rPr>
        <w:t xml:space="preserve">. </w:t>
      </w:r>
      <w:proofErr w:type="spellStart"/>
      <w:r w:rsidRPr="00787B7F">
        <w:rPr>
          <w:i/>
          <w:sz w:val="26"/>
          <w:lang w:val="en-GB"/>
        </w:rPr>
        <w:t>Fotografie</w:t>
      </w:r>
      <w:proofErr w:type="spellEnd"/>
      <w:r w:rsidRPr="00787B7F">
        <w:rPr>
          <w:i/>
          <w:sz w:val="26"/>
          <w:lang w:val="en-GB"/>
        </w:rPr>
        <w:t xml:space="preserve"> und </w:t>
      </w:r>
      <w:proofErr w:type="spellStart"/>
      <w:r w:rsidRPr="00787B7F">
        <w:rPr>
          <w:i/>
          <w:sz w:val="26"/>
          <w:lang w:val="en-GB"/>
        </w:rPr>
        <w:t>Gedächtnis</w:t>
      </w:r>
      <w:proofErr w:type="spellEnd"/>
      <w:r w:rsidRPr="00787B7F">
        <w:rPr>
          <w:i/>
          <w:sz w:val="26"/>
          <w:lang w:val="en-GB"/>
        </w:rPr>
        <w:t xml:space="preserve"> in der </w:t>
      </w:r>
      <w:proofErr w:type="spellStart"/>
      <w:r w:rsidRPr="00787B7F">
        <w:rPr>
          <w:i/>
          <w:sz w:val="26"/>
          <w:lang w:val="en-GB"/>
        </w:rPr>
        <w:t>deutschen</w:t>
      </w:r>
      <w:proofErr w:type="spellEnd"/>
      <w:r w:rsidRPr="00787B7F">
        <w:rPr>
          <w:i/>
          <w:sz w:val="26"/>
          <w:lang w:val="en-GB"/>
        </w:rPr>
        <w:t xml:space="preserve"> </w:t>
      </w:r>
      <w:proofErr w:type="spellStart"/>
      <w:r w:rsidRPr="00787B7F">
        <w:rPr>
          <w:i/>
          <w:sz w:val="26"/>
          <w:lang w:val="en-GB"/>
        </w:rPr>
        <w:t>Gegenwartsliteratur</w:t>
      </w:r>
      <w:proofErr w:type="spellEnd"/>
      <w:r w:rsidRPr="00787B7F">
        <w:rPr>
          <w:sz w:val="26"/>
          <w:lang w:val="en-GB"/>
        </w:rPr>
        <w:t xml:space="preserve">, Köln, </w:t>
      </w:r>
      <w:proofErr w:type="spellStart"/>
      <w:r w:rsidRPr="00787B7F">
        <w:rPr>
          <w:sz w:val="26"/>
          <w:lang w:val="en-GB"/>
        </w:rPr>
        <w:t>B</w:t>
      </w:r>
      <w:r w:rsidRPr="00787B7F">
        <w:rPr>
          <w:sz w:val="26"/>
          <w:lang w:val="en-GB"/>
        </w:rPr>
        <w:t>öhlau</w:t>
      </w:r>
      <w:proofErr w:type="spellEnd"/>
      <w:r w:rsidRPr="00787B7F">
        <w:rPr>
          <w:sz w:val="26"/>
          <w:lang w:val="en-GB"/>
        </w:rPr>
        <w:t>, 2009.</w:t>
      </w:r>
    </w:p>
    <w:p w:rsidR="00525180" w:rsidRPr="00787B7F" w:rsidRDefault="00E862B1">
      <w:pPr>
        <w:spacing w:line="213" w:lineRule="auto"/>
        <w:ind w:left="1420" w:right="103" w:hanging="454"/>
        <w:jc w:val="both"/>
        <w:rPr>
          <w:sz w:val="26"/>
          <w:lang w:val="en-GB"/>
        </w:rPr>
      </w:pPr>
      <w:r w:rsidRPr="00787B7F">
        <w:rPr>
          <w:sz w:val="26"/>
          <w:lang w:val="en-GB"/>
        </w:rPr>
        <w:t xml:space="preserve">Jay, Martin, “That Visual Turn. The Advent of Visual Culture”, </w:t>
      </w:r>
      <w:r w:rsidRPr="00787B7F">
        <w:rPr>
          <w:i/>
          <w:sz w:val="26"/>
          <w:lang w:val="en-GB"/>
        </w:rPr>
        <w:t>Journal of Visual Culture</w:t>
      </w:r>
      <w:r w:rsidRPr="00787B7F">
        <w:rPr>
          <w:sz w:val="26"/>
          <w:lang w:val="en-GB"/>
        </w:rPr>
        <w:t>, 1 (2002): 87-92.</w:t>
      </w:r>
    </w:p>
    <w:p w:rsidR="00525180" w:rsidRPr="00787B7F" w:rsidRDefault="00E862B1">
      <w:pPr>
        <w:spacing w:line="213" w:lineRule="auto"/>
        <w:ind w:left="1420" w:right="102" w:hanging="454"/>
        <w:jc w:val="both"/>
        <w:rPr>
          <w:sz w:val="26"/>
          <w:lang w:val="en-GB"/>
        </w:rPr>
      </w:pPr>
      <w:proofErr w:type="spellStart"/>
      <w:r w:rsidRPr="00787B7F">
        <w:rPr>
          <w:sz w:val="26"/>
          <w:lang w:val="en-GB"/>
        </w:rPr>
        <w:t>Koppen</w:t>
      </w:r>
      <w:proofErr w:type="spellEnd"/>
      <w:r w:rsidRPr="00787B7F">
        <w:rPr>
          <w:sz w:val="26"/>
          <w:lang w:val="en-GB"/>
        </w:rPr>
        <w:t xml:space="preserve">, Erwin, </w:t>
      </w:r>
      <w:proofErr w:type="spellStart"/>
      <w:r w:rsidRPr="00787B7F">
        <w:rPr>
          <w:i/>
          <w:sz w:val="26"/>
          <w:lang w:val="en-GB"/>
        </w:rPr>
        <w:t>Literatur</w:t>
      </w:r>
      <w:proofErr w:type="spellEnd"/>
      <w:r w:rsidRPr="00787B7F">
        <w:rPr>
          <w:i/>
          <w:sz w:val="26"/>
          <w:lang w:val="en-GB"/>
        </w:rPr>
        <w:t xml:space="preserve"> und </w:t>
      </w:r>
      <w:proofErr w:type="spellStart"/>
      <w:r w:rsidRPr="00787B7F">
        <w:rPr>
          <w:i/>
          <w:sz w:val="26"/>
          <w:lang w:val="en-GB"/>
        </w:rPr>
        <w:t>Photographie</w:t>
      </w:r>
      <w:proofErr w:type="spellEnd"/>
      <w:r w:rsidRPr="00787B7F">
        <w:rPr>
          <w:i/>
          <w:sz w:val="26"/>
          <w:lang w:val="en-GB"/>
        </w:rPr>
        <w:t xml:space="preserve">: </w:t>
      </w:r>
      <w:proofErr w:type="spellStart"/>
      <w:r w:rsidRPr="00787B7F">
        <w:rPr>
          <w:i/>
          <w:sz w:val="26"/>
          <w:lang w:val="en-GB"/>
        </w:rPr>
        <w:t>Über</w:t>
      </w:r>
      <w:proofErr w:type="spellEnd"/>
      <w:r w:rsidRPr="00787B7F">
        <w:rPr>
          <w:i/>
          <w:sz w:val="26"/>
          <w:lang w:val="en-GB"/>
        </w:rPr>
        <w:t xml:space="preserve"> </w:t>
      </w:r>
      <w:proofErr w:type="spellStart"/>
      <w:r w:rsidRPr="00787B7F">
        <w:rPr>
          <w:i/>
          <w:sz w:val="26"/>
          <w:lang w:val="en-GB"/>
        </w:rPr>
        <w:t>Geschichte</w:t>
      </w:r>
      <w:proofErr w:type="spellEnd"/>
      <w:r w:rsidRPr="00787B7F">
        <w:rPr>
          <w:i/>
          <w:sz w:val="26"/>
          <w:lang w:val="en-GB"/>
        </w:rPr>
        <w:t xml:space="preserve"> und </w:t>
      </w:r>
      <w:proofErr w:type="spellStart"/>
      <w:r w:rsidRPr="00787B7F">
        <w:rPr>
          <w:i/>
          <w:sz w:val="26"/>
          <w:lang w:val="en-GB"/>
        </w:rPr>
        <w:t>Thematik</w:t>
      </w:r>
      <w:proofErr w:type="spellEnd"/>
      <w:r w:rsidRPr="00787B7F">
        <w:rPr>
          <w:i/>
          <w:sz w:val="26"/>
          <w:lang w:val="en-GB"/>
        </w:rPr>
        <w:t xml:space="preserve"> </w:t>
      </w:r>
      <w:proofErr w:type="spellStart"/>
      <w:r w:rsidRPr="00787B7F">
        <w:rPr>
          <w:i/>
          <w:sz w:val="26"/>
          <w:lang w:val="en-GB"/>
        </w:rPr>
        <w:t>einer</w:t>
      </w:r>
      <w:proofErr w:type="spellEnd"/>
      <w:r w:rsidRPr="00787B7F">
        <w:rPr>
          <w:i/>
          <w:sz w:val="26"/>
          <w:lang w:val="en-GB"/>
        </w:rPr>
        <w:t xml:space="preserve"> </w:t>
      </w:r>
      <w:proofErr w:type="spellStart"/>
      <w:r w:rsidRPr="00787B7F">
        <w:rPr>
          <w:i/>
          <w:sz w:val="26"/>
          <w:lang w:val="en-GB"/>
        </w:rPr>
        <w:t>Medienentdeckung</w:t>
      </w:r>
      <w:proofErr w:type="spellEnd"/>
      <w:r w:rsidRPr="00787B7F">
        <w:rPr>
          <w:sz w:val="26"/>
          <w:lang w:val="en-GB"/>
        </w:rPr>
        <w:t>, Stuttgart, Metzler, 1987.</w:t>
      </w:r>
    </w:p>
    <w:p w:rsidR="00525180" w:rsidRPr="00787B7F" w:rsidRDefault="00E862B1">
      <w:pPr>
        <w:spacing w:line="211" w:lineRule="auto"/>
        <w:ind w:left="1420" w:right="102" w:hanging="454"/>
        <w:jc w:val="both"/>
        <w:rPr>
          <w:sz w:val="26"/>
          <w:lang w:val="en-GB"/>
        </w:rPr>
      </w:pPr>
      <w:r w:rsidRPr="00787B7F">
        <w:rPr>
          <w:sz w:val="26"/>
          <w:lang w:val="en-GB"/>
        </w:rPr>
        <w:t>Long, Jonathan</w:t>
      </w:r>
      <w:r w:rsidRPr="00787B7F">
        <w:rPr>
          <w:sz w:val="26"/>
          <w:lang w:val="en-GB"/>
        </w:rPr>
        <w:t xml:space="preserve"> J., “History, Narrative, and Photography in W. G. </w:t>
      </w:r>
      <w:proofErr w:type="spellStart"/>
      <w:r w:rsidRPr="00787B7F">
        <w:rPr>
          <w:sz w:val="26"/>
          <w:lang w:val="en-GB"/>
        </w:rPr>
        <w:t>Sebald’s</w:t>
      </w:r>
      <w:proofErr w:type="spellEnd"/>
      <w:r w:rsidRPr="00787B7F">
        <w:rPr>
          <w:sz w:val="26"/>
          <w:lang w:val="en-GB"/>
        </w:rPr>
        <w:t xml:space="preserve"> </w:t>
      </w:r>
      <w:r w:rsidRPr="00787B7F">
        <w:rPr>
          <w:i/>
          <w:sz w:val="26"/>
          <w:lang w:val="en-GB"/>
        </w:rPr>
        <w:t xml:space="preserve">Die </w:t>
      </w:r>
      <w:proofErr w:type="spellStart"/>
      <w:r w:rsidRPr="00787B7F">
        <w:rPr>
          <w:i/>
          <w:sz w:val="26"/>
          <w:lang w:val="en-GB"/>
        </w:rPr>
        <w:t>Ausgewanderten</w:t>
      </w:r>
      <w:proofErr w:type="spellEnd"/>
      <w:r w:rsidRPr="00787B7F">
        <w:rPr>
          <w:sz w:val="26"/>
          <w:lang w:val="en-GB"/>
        </w:rPr>
        <w:t xml:space="preserve">”, </w:t>
      </w:r>
      <w:r w:rsidRPr="00787B7F">
        <w:rPr>
          <w:i/>
          <w:sz w:val="26"/>
          <w:lang w:val="en-GB"/>
        </w:rPr>
        <w:t>Modern Language Review</w:t>
      </w:r>
      <w:r w:rsidRPr="00787B7F">
        <w:rPr>
          <w:sz w:val="26"/>
          <w:lang w:val="en-GB"/>
        </w:rPr>
        <w:t>, 98 (2003): 117-37.</w:t>
      </w:r>
    </w:p>
    <w:p w:rsidR="00525180" w:rsidRPr="00787B7F" w:rsidRDefault="00525180">
      <w:pPr>
        <w:spacing w:line="211" w:lineRule="auto"/>
        <w:jc w:val="both"/>
        <w:rPr>
          <w:sz w:val="26"/>
          <w:lang w:val="en-GB"/>
        </w:rPr>
        <w:sectPr w:rsidR="00525180" w:rsidRPr="00787B7F">
          <w:pgSz w:w="11910" w:h="16840"/>
          <w:pgMar w:top="1560" w:right="1320" w:bottom="1880" w:left="1300" w:header="1362" w:footer="1698" w:gutter="0"/>
          <w:cols w:space="720"/>
        </w:sectPr>
      </w:pPr>
    </w:p>
    <w:p w:rsidR="00525180" w:rsidRPr="00787B7F" w:rsidRDefault="00525180">
      <w:pPr>
        <w:pStyle w:val="Corpotesto"/>
        <w:rPr>
          <w:sz w:val="20"/>
          <w:lang w:val="en-GB"/>
        </w:rPr>
      </w:pPr>
    </w:p>
    <w:p w:rsidR="00525180" w:rsidRPr="00787B7F" w:rsidRDefault="00525180">
      <w:pPr>
        <w:pStyle w:val="Corpotesto"/>
        <w:spacing w:before="8"/>
        <w:rPr>
          <w:sz w:val="27"/>
          <w:lang w:val="en-GB"/>
        </w:rPr>
      </w:pPr>
    </w:p>
    <w:p w:rsidR="00525180" w:rsidRPr="00787B7F" w:rsidRDefault="00E862B1">
      <w:pPr>
        <w:spacing w:before="91" w:line="213" w:lineRule="auto"/>
        <w:ind w:left="570" w:right="952" w:hanging="454"/>
        <w:jc w:val="both"/>
        <w:rPr>
          <w:sz w:val="26"/>
          <w:lang w:val="en-GB"/>
        </w:rPr>
      </w:pPr>
      <w:r w:rsidRPr="00787B7F">
        <w:rPr>
          <w:sz w:val="26"/>
          <w:lang w:val="en-GB"/>
        </w:rPr>
        <w:t xml:space="preserve">Long, Jonathan J., “Monika Maron's </w:t>
      </w:r>
      <w:proofErr w:type="spellStart"/>
      <w:r w:rsidRPr="00787B7F">
        <w:rPr>
          <w:i/>
          <w:sz w:val="26"/>
          <w:lang w:val="en-GB"/>
        </w:rPr>
        <w:t>Pawels</w:t>
      </w:r>
      <w:proofErr w:type="spellEnd"/>
      <w:r w:rsidRPr="00787B7F">
        <w:rPr>
          <w:i/>
          <w:sz w:val="26"/>
          <w:lang w:val="en-GB"/>
        </w:rPr>
        <w:t xml:space="preserve"> </w:t>
      </w:r>
      <w:proofErr w:type="spellStart"/>
      <w:r w:rsidRPr="00787B7F">
        <w:rPr>
          <w:i/>
          <w:sz w:val="26"/>
          <w:lang w:val="en-GB"/>
        </w:rPr>
        <w:t>Briefe</w:t>
      </w:r>
      <w:proofErr w:type="spellEnd"/>
      <w:r w:rsidRPr="00787B7F">
        <w:rPr>
          <w:sz w:val="26"/>
          <w:lang w:val="en-GB"/>
        </w:rPr>
        <w:t xml:space="preserve">: Photography, Narrative, and the Claims of </w:t>
      </w:r>
      <w:proofErr w:type="spellStart"/>
      <w:r w:rsidRPr="00787B7F">
        <w:rPr>
          <w:sz w:val="26"/>
          <w:lang w:val="en-GB"/>
        </w:rPr>
        <w:t>Postmemory</w:t>
      </w:r>
      <w:proofErr w:type="spellEnd"/>
      <w:r w:rsidRPr="00787B7F">
        <w:rPr>
          <w:sz w:val="26"/>
          <w:lang w:val="en-GB"/>
        </w:rPr>
        <w:t xml:space="preserve">”, </w:t>
      </w:r>
      <w:r w:rsidRPr="00787B7F">
        <w:rPr>
          <w:i/>
          <w:sz w:val="26"/>
          <w:lang w:val="en-GB"/>
        </w:rPr>
        <w:t>German Memory Contests: The Quest for Identity in Literature, Film and Discourse since 1990</w:t>
      </w:r>
      <w:r w:rsidRPr="00787B7F">
        <w:rPr>
          <w:sz w:val="26"/>
          <w:lang w:val="en-GB"/>
        </w:rPr>
        <w:t>, Eds Anne Fuchs – Mary Cosgrove – Georg Grote, New York, Camden House, 2006: 147-165.</w:t>
      </w:r>
    </w:p>
    <w:p w:rsidR="00525180" w:rsidRPr="00787B7F" w:rsidRDefault="00E862B1">
      <w:pPr>
        <w:spacing w:line="213" w:lineRule="auto"/>
        <w:ind w:left="570" w:right="951" w:hanging="454"/>
        <w:jc w:val="both"/>
        <w:rPr>
          <w:sz w:val="26"/>
          <w:lang w:val="en-GB"/>
        </w:rPr>
      </w:pPr>
      <w:r w:rsidRPr="00787B7F">
        <w:rPr>
          <w:sz w:val="26"/>
          <w:lang w:val="en-GB"/>
        </w:rPr>
        <w:t>Long, Jonathan J., “W</w:t>
      </w:r>
      <w:r w:rsidRPr="00787B7F">
        <w:rPr>
          <w:sz w:val="26"/>
          <w:lang w:val="en-GB"/>
        </w:rPr>
        <w:t xml:space="preserve">. G. </w:t>
      </w:r>
      <w:proofErr w:type="spellStart"/>
      <w:r w:rsidRPr="00787B7F">
        <w:rPr>
          <w:sz w:val="26"/>
          <w:lang w:val="en-GB"/>
        </w:rPr>
        <w:t>Sebald</w:t>
      </w:r>
      <w:proofErr w:type="spellEnd"/>
      <w:r w:rsidRPr="00787B7F">
        <w:rPr>
          <w:sz w:val="26"/>
          <w:lang w:val="en-GB"/>
        </w:rPr>
        <w:t xml:space="preserve">: A Bibliographical Essay on current Research”, Ids., </w:t>
      </w:r>
      <w:r w:rsidRPr="00787B7F">
        <w:rPr>
          <w:i/>
          <w:sz w:val="26"/>
          <w:lang w:val="en-GB"/>
        </w:rPr>
        <w:t xml:space="preserve">W. G. </w:t>
      </w:r>
      <w:proofErr w:type="spellStart"/>
      <w:r w:rsidRPr="00787B7F">
        <w:rPr>
          <w:i/>
          <w:sz w:val="26"/>
          <w:lang w:val="en-GB"/>
        </w:rPr>
        <w:t>Sebald</w:t>
      </w:r>
      <w:proofErr w:type="spellEnd"/>
      <w:r w:rsidRPr="00787B7F">
        <w:rPr>
          <w:i/>
          <w:sz w:val="26"/>
          <w:lang w:val="en-GB"/>
        </w:rPr>
        <w:t xml:space="preserve"> and the Writing of </w:t>
      </w:r>
      <w:proofErr w:type="spellStart"/>
      <w:r w:rsidRPr="00787B7F">
        <w:rPr>
          <w:i/>
          <w:sz w:val="26"/>
          <w:lang w:val="en-GB"/>
        </w:rPr>
        <w:t>Hystory</w:t>
      </w:r>
      <w:proofErr w:type="spellEnd"/>
      <w:r w:rsidRPr="00787B7F">
        <w:rPr>
          <w:sz w:val="26"/>
          <w:lang w:val="en-GB"/>
        </w:rPr>
        <w:t xml:space="preserve">, Würzburg, </w:t>
      </w:r>
      <w:proofErr w:type="spellStart"/>
      <w:r w:rsidRPr="00787B7F">
        <w:rPr>
          <w:sz w:val="26"/>
          <w:lang w:val="en-GB"/>
        </w:rPr>
        <w:t>Königshausen</w:t>
      </w:r>
      <w:proofErr w:type="spellEnd"/>
      <w:r w:rsidRPr="00787B7F">
        <w:rPr>
          <w:sz w:val="26"/>
          <w:lang w:val="en-GB"/>
        </w:rPr>
        <w:t xml:space="preserve"> &amp;Neumann, 2007:</w:t>
      </w:r>
      <w:r w:rsidRPr="00787B7F">
        <w:rPr>
          <w:spacing w:val="-1"/>
          <w:sz w:val="26"/>
          <w:lang w:val="en-GB"/>
        </w:rPr>
        <w:t xml:space="preserve"> </w:t>
      </w:r>
      <w:r w:rsidRPr="00787B7F">
        <w:rPr>
          <w:sz w:val="26"/>
          <w:lang w:val="en-GB"/>
        </w:rPr>
        <w:t>11-30.</w:t>
      </w:r>
    </w:p>
    <w:p w:rsidR="00525180" w:rsidRPr="00787B7F" w:rsidRDefault="00E862B1">
      <w:pPr>
        <w:spacing w:line="213" w:lineRule="auto"/>
        <w:ind w:left="570" w:right="953" w:hanging="454"/>
        <w:jc w:val="both"/>
        <w:rPr>
          <w:sz w:val="26"/>
          <w:lang w:val="en-GB"/>
        </w:rPr>
      </w:pPr>
      <w:r w:rsidRPr="00787B7F">
        <w:rPr>
          <w:sz w:val="26"/>
          <w:lang w:val="en-GB"/>
        </w:rPr>
        <w:t xml:space="preserve">Long, Jonathan J., 2008, </w:t>
      </w:r>
      <w:r w:rsidRPr="00787B7F">
        <w:rPr>
          <w:i/>
          <w:sz w:val="26"/>
          <w:lang w:val="en-GB"/>
        </w:rPr>
        <w:t xml:space="preserve">W.G. </w:t>
      </w:r>
      <w:proofErr w:type="spellStart"/>
      <w:r w:rsidRPr="00787B7F">
        <w:rPr>
          <w:i/>
          <w:sz w:val="26"/>
          <w:lang w:val="en-GB"/>
        </w:rPr>
        <w:t>Sebald</w:t>
      </w:r>
      <w:proofErr w:type="spellEnd"/>
      <w:r w:rsidRPr="00787B7F">
        <w:rPr>
          <w:i/>
          <w:sz w:val="26"/>
          <w:lang w:val="en-GB"/>
        </w:rPr>
        <w:t>: Image, Archive, Modernity</w:t>
      </w:r>
      <w:r w:rsidRPr="00787B7F">
        <w:rPr>
          <w:sz w:val="26"/>
          <w:lang w:val="en-GB"/>
        </w:rPr>
        <w:t>, New York, Columbia University Press,</w:t>
      </w:r>
      <w:r w:rsidRPr="00787B7F">
        <w:rPr>
          <w:spacing w:val="-1"/>
          <w:sz w:val="26"/>
          <w:lang w:val="en-GB"/>
        </w:rPr>
        <w:t xml:space="preserve"> </w:t>
      </w:r>
      <w:r w:rsidRPr="00787B7F">
        <w:rPr>
          <w:sz w:val="26"/>
          <w:lang w:val="en-GB"/>
        </w:rPr>
        <w:t>20</w:t>
      </w:r>
      <w:r w:rsidRPr="00787B7F">
        <w:rPr>
          <w:sz w:val="26"/>
          <w:lang w:val="en-GB"/>
        </w:rPr>
        <w:t>08.</w:t>
      </w:r>
    </w:p>
    <w:p w:rsidR="00525180" w:rsidRPr="00787B7F" w:rsidRDefault="00E862B1">
      <w:pPr>
        <w:spacing w:line="213" w:lineRule="auto"/>
        <w:ind w:left="570" w:right="952" w:hanging="454"/>
        <w:jc w:val="both"/>
        <w:rPr>
          <w:sz w:val="26"/>
          <w:lang w:val="en-GB"/>
        </w:rPr>
      </w:pPr>
      <w:r w:rsidRPr="00787B7F">
        <w:rPr>
          <w:sz w:val="26"/>
          <w:lang w:val="en-GB"/>
        </w:rPr>
        <w:t xml:space="preserve">Long, Jonathan J. – Fuchs, Anne (eds.), </w:t>
      </w:r>
      <w:r w:rsidRPr="00787B7F">
        <w:rPr>
          <w:i/>
          <w:sz w:val="26"/>
          <w:lang w:val="en-GB"/>
        </w:rPr>
        <w:t xml:space="preserve">W. G. </w:t>
      </w:r>
      <w:proofErr w:type="spellStart"/>
      <w:r w:rsidRPr="00787B7F">
        <w:rPr>
          <w:i/>
          <w:sz w:val="26"/>
          <w:lang w:val="en-GB"/>
        </w:rPr>
        <w:t>Sebald</w:t>
      </w:r>
      <w:proofErr w:type="spellEnd"/>
      <w:r w:rsidRPr="00787B7F">
        <w:rPr>
          <w:i/>
          <w:sz w:val="26"/>
          <w:lang w:val="en-GB"/>
        </w:rPr>
        <w:t xml:space="preserve"> and the Writing of </w:t>
      </w:r>
      <w:proofErr w:type="spellStart"/>
      <w:r w:rsidRPr="00787B7F">
        <w:rPr>
          <w:i/>
          <w:sz w:val="26"/>
          <w:lang w:val="en-GB"/>
        </w:rPr>
        <w:t>Hystory</w:t>
      </w:r>
      <w:proofErr w:type="spellEnd"/>
      <w:r w:rsidRPr="00787B7F">
        <w:rPr>
          <w:sz w:val="26"/>
          <w:lang w:val="en-GB"/>
        </w:rPr>
        <w:t xml:space="preserve">, Würzburg, </w:t>
      </w:r>
      <w:proofErr w:type="spellStart"/>
      <w:r w:rsidRPr="00787B7F">
        <w:rPr>
          <w:sz w:val="26"/>
          <w:lang w:val="en-GB"/>
        </w:rPr>
        <w:t>Königshausen</w:t>
      </w:r>
      <w:proofErr w:type="spellEnd"/>
      <w:r w:rsidRPr="00787B7F">
        <w:rPr>
          <w:sz w:val="26"/>
          <w:lang w:val="en-GB"/>
        </w:rPr>
        <w:t xml:space="preserve"> &amp; Neumann, 2007.</w:t>
      </w:r>
    </w:p>
    <w:p w:rsidR="00525180" w:rsidRDefault="00E862B1">
      <w:pPr>
        <w:pStyle w:val="Corpotesto"/>
        <w:spacing w:line="211" w:lineRule="auto"/>
        <w:ind w:left="570" w:right="952" w:hanging="454"/>
        <w:jc w:val="both"/>
      </w:pPr>
      <w:proofErr w:type="spellStart"/>
      <w:r w:rsidRPr="00787B7F">
        <w:rPr>
          <w:lang w:val="en-GB"/>
        </w:rPr>
        <w:t>Löffler</w:t>
      </w:r>
      <w:proofErr w:type="spellEnd"/>
      <w:r w:rsidRPr="00787B7F">
        <w:rPr>
          <w:lang w:val="en-GB"/>
        </w:rPr>
        <w:t>, Sigrid, “</w:t>
      </w:r>
      <w:proofErr w:type="spellStart"/>
      <w:r w:rsidRPr="00787B7F">
        <w:rPr>
          <w:lang w:val="en-GB"/>
        </w:rPr>
        <w:t>Wildes</w:t>
      </w:r>
      <w:proofErr w:type="spellEnd"/>
      <w:r w:rsidRPr="00787B7F">
        <w:rPr>
          <w:lang w:val="en-GB"/>
        </w:rPr>
        <w:t xml:space="preserve"> </w:t>
      </w:r>
      <w:proofErr w:type="spellStart"/>
      <w:r w:rsidRPr="00787B7F">
        <w:rPr>
          <w:lang w:val="en-GB"/>
        </w:rPr>
        <w:t>Denken</w:t>
      </w:r>
      <w:proofErr w:type="spellEnd"/>
      <w:r w:rsidRPr="00787B7F">
        <w:rPr>
          <w:lang w:val="en-GB"/>
        </w:rPr>
        <w:t xml:space="preserve">, </w:t>
      </w:r>
      <w:proofErr w:type="spellStart"/>
      <w:r w:rsidRPr="00787B7F">
        <w:rPr>
          <w:lang w:val="en-GB"/>
        </w:rPr>
        <w:t>Gespräch</w:t>
      </w:r>
      <w:proofErr w:type="spellEnd"/>
      <w:r w:rsidRPr="00787B7F">
        <w:rPr>
          <w:lang w:val="en-GB"/>
        </w:rPr>
        <w:t xml:space="preserve"> </w:t>
      </w:r>
      <w:proofErr w:type="spellStart"/>
      <w:r w:rsidRPr="00787B7F">
        <w:rPr>
          <w:lang w:val="en-GB"/>
        </w:rPr>
        <w:t>mit</w:t>
      </w:r>
      <w:proofErr w:type="spellEnd"/>
      <w:r w:rsidRPr="00787B7F">
        <w:rPr>
          <w:lang w:val="en-GB"/>
        </w:rPr>
        <w:t xml:space="preserve"> W.G. </w:t>
      </w:r>
      <w:proofErr w:type="spellStart"/>
      <w:r w:rsidRPr="00787B7F">
        <w:rPr>
          <w:lang w:val="en-GB"/>
        </w:rPr>
        <w:t>Sebald</w:t>
      </w:r>
      <w:proofErr w:type="spellEnd"/>
      <w:r w:rsidRPr="00787B7F">
        <w:rPr>
          <w:lang w:val="en-GB"/>
        </w:rPr>
        <w:t xml:space="preserve">”, </w:t>
      </w:r>
      <w:r w:rsidRPr="00787B7F">
        <w:rPr>
          <w:i/>
          <w:lang w:val="en-GB"/>
        </w:rPr>
        <w:t xml:space="preserve">W.G. </w:t>
      </w:r>
      <w:proofErr w:type="spellStart"/>
      <w:r w:rsidRPr="00787B7F">
        <w:rPr>
          <w:i/>
          <w:lang w:val="en-GB"/>
        </w:rPr>
        <w:t>Sebald</w:t>
      </w:r>
      <w:proofErr w:type="spellEnd"/>
      <w:r w:rsidRPr="00787B7F">
        <w:rPr>
          <w:lang w:val="en-GB"/>
        </w:rPr>
        <w:t xml:space="preserve">, Ed. </w:t>
      </w:r>
      <w:r>
        <w:t xml:space="preserve">Franz </w:t>
      </w:r>
      <w:proofErr w:type="spellStart"/>
      <w:r>
        <w:t>Loquai</w:t>
      </w:r>
      <w:proofErr w:type="spellEnd"/>
      <w:r>
        <w:t xml:space="preserve">, </w:t>
      </w:r>
      <w:proofErr w:type="spellStart"/>
      <w:r>
        <w:t>Eggingen</w:t>
      </w:r>
      <w:proofErr w:type="spellEnd"/>
      <w:r>
        <w:t xml:space="preserve">, Edition </w:t>
      </w:r>
      <w:proofErr w:type="spellStart"/>
      <w:r>
        <w:t>Isele</w:t>
      </w:r>
      <w:proofErr w:type="spellEnd"/>
      <w:r>
        <w:t>, 1997: 131-133.</w:t>
      </w:r>
    </w:p>
    <w:p w:rsidR="00525180" w:rsidRPr="00787B7F" w:rsidRDefault="00E862B1">
      <w:pPr>
        <w:spacing w:line="211" w:lineRule="auto"/>
        <w:ind w:left="570" w:right="952" w:hanging="454"/>
        <w:jc w:val="both"/>
        <w:rPr>
          <w:sz w:val="26"/>
          <w:lang w:val="en-GB"/>
        </w:rPr>
      </w:pPr>
      <w:r w:rsidRPr="00787B7F">
        <w:rPr>
          <w:sz w:val="26"/>
          <w:lang w:val="en-GB"/>
        </w:rPr>
        <w:t xml:space="preserve">Maron, Monika, </w:t>
      </w:r>
      <w:proofErr w:type="spellStart"/>
      <w:r w:rsidRPr="00787B7F">
        <w:rPr>
          <w:i/>
          <w:sz w:val="26"/>
          <w:lang w:val="en-GB"/>
        </w:rPr>
        <w:t>Pawels</w:t>
      </w:r>
      <w:proofErr w:type="spellEnd"/>
      <w:r w:rsidRPr="00787B7F">
        <w:rPr>
          <w:i/>
          <w:sz w:val="26"/>
          <w:lang w:val="en-GB"/>
        </w:rPr>
        <w:t xml:space="preserve"> </w:t>
      </w:r>
      <w:proofErr w:type="spellStart"/>
      <w:r w:rsidRPr="00787B7F">
        <w:rPr>
          <w:i/>
          <w:sz w:val="26"/>
          <w:lang w:val="en-GB"/>
        </w:rPr>
        <w:t>Briefe</w:t>
      </w:r>
      <w:proofErr w:type="spellEnd"/>
      <w:r w:rsidRPr="00787B7F">
        <w:rPr>
          <w:i/>
          <w:sz w:val="26"/>
          <w:lang w:val="en-GB"/>
        </w:rPr>
        <w:t xml:space="preserve">. Eine </w:t>
      </w:r>
      <w:proofErr w:type="spellStart"/>
      <w:r w:rsidRPr="00787B7F">
        <w:rPr>
          <w:i/>
          <w:sz w:val="26"/>
          <w:lang w:val="en-GB"/>
        </w:rPr>
        <w:t>Familiengeschichte</w:t>
      </w:r>
      <w:proofErr w:type="spellEnd"/>
      <w:r w:rsidRPr="00787B7F">
        <w:rPr>
          <w:sz w:val="26"/>
          <w:lang w:val="en-GB"/>
        </w:rPr>
        <w:t>, Frankfurt a. M., Fischer Verlag, 1999.</w:t>
      </w:r>
    </w:p>
    <w:p w:rsidR="00525180" w:rsidRDefault="00E862B1">
      <w:pPr>
        <w:spacing w:line="213" w:lineRule="auto"/>
        <w:ind w:left="570" w:right="951" w:hanging="454"/>
        <w:jc w:val="both"/>
        <w:rPr>
          <w:sz w:val="26"/>
        </w:rPr>
      </w:pPr>
      <w:r>
        <w:rPr>
          <w:sz w:val="26"/>
        </w:rPr>
        <w:t xml:space="preserve">Mazza Galanti, Carlo, "Paradigma indiziario e fotografia: Sebald, Modiano, </w:t>
      </w:r>
      <w:proofErr w:type="spellStart"/>
      <w:r>
        <w:rPr>
          <w:sz w:val="26"/>
        </w:rPr>
        <w:t>Perec</w:t>
      </w:r>
      <w:proofErr w:type="spellEnd"/>
      <w:r>
        <w:rPr>
          <w:sz w:val="26"/>
        </w:rPr>
        <w:t xml:space="preserve">", </w:t>
      </w:r>
      <w:r>
        <w:rPr>
          <w:i/>
          <w:sz w:val="26"/>
        </w:rPr>
        <w:t>Guardare oltre. Letteratura, fotografia e altri territori</w:t>
      </w:r>
      <w:r>
        <w:rPr>
          <w:sz w:val="26"/>
        </w:rPr>
        <w:t xml:space="preserve">, </w:t>
      </w:r>
      <w:proofErr w:type="spellStart"/>
      <w:r>
        <w:rPr>
          <w:sz w:val="26"/>
        </w:rPr>
        <w:t>Eds</w:t>
      </w:r>
      <w:proofErr w:type="spellEnd"/>
      <w:r>
        <w:rPr>
          <w:sz w:val="26"/>
        </w:rPr>
        <w:t>. Silvia Albertaz</w:t>
      </w:r>
      <w:r>
        <w:rPr>
          <w:sz w:val="26"/>
        </w:rPr>
        <w:t xml:space="preserve">zi – Ferdinando Amigoni, Roma, </w:t>
      </w:r>
      <w:proofErr w:type="spellStart"/>
      <w:r>
        <w:rPr>
          <w:sz w:val="26"/>
        </w:rPr>
        <w:t>Meltemi</w:t>
      </w:r>
      <w:proofErr w:type="spellEnd"/>
      <w:r>
        <w:rPr>
          <w:sz w:val="26"/>
        </w:rPr>
        <w:t>, 2008: 89-105.</w:t>
      </w:r>
    </w:p>
    <w:p w:rsidR="00525180" w:rsidRPr="00787B7F" w:rsidRDefault="00E862B1">
      <w:pPr>
        <w:spacing w:line="213" w:lineRule="auto"/>
        <w:ind w:left="570" w:right="953" w:hanging="454"/>
        <w:jc w:val="both"/>
        <w:rPr>
          <w:sz w:val="26"/>
          <w:lang w:val="en-GB"/>
        </w:rPr>
      </w:pPr>
      <w:r w:rsidRPr="00787B7F">
        <w:rPr>
          <w:sz w:val="26"/>
          <w:lang w:val="en-GB"/>
        </w:rPr>
        <w:t xml:space="preserve">Mitchell, W.J.T., </w:t>
      </w:r>
      <w:r w:rsidRPr="00787B7F">
        <w:rPr>
          <w:i/>
          <w:sz w:val="26"/>
          <w:lang w:val="en-GB"/>
        </w:rPr>
        <w:t>Picture Theory: Essays on Verbal and Visual Representation</w:t>
      </w:r>
      <w:r w:rsidRPr="00787B7F">
        <w:rPr>
          <w:sz w:val="26"/>
          <w:lang w:val="en-GB"/>
        </w:rPr>
        <w:t xml:space="preserve">, Chicago, University </w:t>
      </w:r>
      <w:proofErr w:type="gramStart"/>
      <w:r w:rsidRPr="00787B7F">
        <w:rPr>
          <w:sz w:val="26"/>
          <w:lang w:val="en-GB"/>
        </w:rPr>
        <w:t>Of</w:t>
      </w:r>
      <w:proofErr w:type="gramEnd"/>
      <w:r w:rsidRPr="00787B7F">
        <w:rPr>
          <w:sz w:val="26"/>
          <w:lang w:val="en-GB"/>
        </w:rPr>
        <w:t xml:space="preserve"> Chicago Press, 1994.</w:t>
      </w:r>
    </w:p>
    <w:p w:rsidR="00525180" w:rsidRPr="00787B7F" w:rsidRDefault="00E862B1">
      <w:pPr>
        <w:pStyle w:val="Corpotesto"/>
        <w:spacing w:line="274" w:lineRule="exact"/>
        <w:ind w:left="116"/>
        <w:jc w:val="both"/>
        <w:rPr>
          <w:lang w:val="en-GB"/>
        </w:rPr>
      </w:pPr>
      <w:proofErr w:type="spellStart"/>
      <w:r w:rsidRPr="00787B7F">
        <w:rPr>
          <w:lang w:val="en-GB"/>
        </w:rPr>
        <w:t>Montandon</w:t>
      </w:r>
      <w:proofErr w:type="spellEnd"/>
      <w:r w:rsidRPr="00787B7F">
        <w:rPr>
          <w:lang w:val="en-GB"/>
        </w:rPr>
        <w:t xml:space="preserve">, Alain (ed.), </w:t>
      </w:r>
      <w:proofErr w:type="spellStart"/>
      <w:r w:rsidRPr="00787B7F">
        <w:rPr>
          <w:i/>
          <w:lang w:val="en-GB"/>
        </w:rPr>
        <w:t>Iconotextes</w:t>
      </w:r>
      <w:proofErr w:type="spellEnd"/>
      <w:r w:rsidRPr="00787B7F">
        <w:rPr>
          <w:lang w:val="en-GB"/>
        </w:rPr>
        <w:t xml:space="preserve">, Paris, </w:t>
      </w:r>
      <w:proofErr w:type="spellStart"/>
      <w:r w:rsidRPr="00787B7F">
        <w:rPr>
          <w:lang w:val="en-GB"/>
        </w:rPr>
        <w:t>Ophrys</w:t>
      </w:r>
      <w:proofErr w:type="spellEnd"/>
      <w:r w:rsidRPr="00787B7F">
        <w:rPr>
          <w:lang w:val="en-GB"/>
        </w:rPr>
        <w:t>, 2002.</w:t>
      </w:r>
    </w:p>
    <w:p w:rsidR="00525180" w:rsidRPr="00787B7F" w:rsidRDefault="00E862B1">
      <w:pPr>
        <w:spacing w:line="213" w:lineRule="auto"/>
        <w:ind w:left="570" w:right="953" w:hanging="454"/>
        <w:jc w:val="both"/>
        <w:rPr>
          <w:sz w:val="26"/>
          <w:lang w:val="en-GB"/>
        </w:rPr>
      </w:pPr>
      <w:r w:rsidRPr="00787B7F">
        <w:rPr>
          <w:sz w:val="26"/>
          <w:lang w:val="en-GB"/>
        </w:rPr>
        <w:t xml:space="preserve">Neumann, Michael, </w:t>
      </w:r>
      <w:r w:rsidRPr="00787B7F">
        <w:rPr>
          <w:i/>
          <w:sz w:val="26"/>
          <w:lang w:val="en-GB"/>
        </w:rPr>
        <w:t>Eine</w:t>
      </w:r>
      <w:r w:rsidRPr="00787B7F">
        <w:rPr>
          <w:i/>
          <w:sz w:val="26"/>
          <w:lang w:val="en-GB"/>
        </w:rPr>
        <w:t xml:space="preserve"> </w:t>
      </w:r>
      <w:proofErr w:type="spellStart"/>
      <w:r w:rsidRPr="00787B7F">
        <w:rPr>
          <w:i/>
          <w:sz w:val="26"/>
          <w:lang w:val="en-GB"/>
        </w:rPr>
        <w:t>Literaturgeschichte</w:t>
      </w:r>
      <w:proofErr w:type="spellEnd"/>
      <w:r w:rsidRPr="00787B7F">
        <w:rPr>
          <w:i/>
          <w:sz w:val="26"/>
          <w:lang w:val="en-GB"/>
        </w:rPr>
        <w:t xml:space="preserve"> der </w:t>
      </w:r>
      <w:proofErr w:type="spellStart"/>
      <w:r w:rsidRPr="00787B7F">
        <w:rPr>
          <w:i/>
          <w:sz w:val="26"/>
          <w:lang w:val="en-GB"/>
        </w:rPr>
        <w:t>Photographie</w:t>
      </w:r>
      <w:proofErr w:type="spellEnd"/>
      <w:r w:rsidRPr="00787B7F">
        <w:rPr>
          <w:sz w:val="26"/>
          <w:lang w:val="en-GB"/>
        </w:rPr>
        <w:t>, Dresden, Richter, 2006.</w:t>
      </w:r>
    </w:p>
    <w:p w:rsidR="00525180" w:rsidRDefault="00E862B1">
      <w:pPr>
        <w:spacing w:line="211" w:lineRule="auto"/>
        <w:ind w:left="570" w:right="952" w:hanging="454"/>
        <w:jc w:val="both"/>
        <w:rPr>
          <w:sz w:val="26"/>
        </w:rPr>
      </w:pPr>
      <w:r w:rsidRPr="00787B7F">
        <w:rPr>
          <w:sz w:val="26"/>
          <w:lang w:val="en-GB"/>
        </w:rPr>
        <w:t>Niehaus, Michael, “</w:t>
      </w:r>
      <w:proofErr w:type="spellStart"/>
      <w:r w:rsidRPr="00787B7F">
        <w:rPr>
          <w:sz w:val="26"/>
          <w:lang w:val="en-GB"/>
        </w:rPr>
        <w:t>Ikonotext.Bastelei</w:t>
      </w:r>
      <w:proofErr w:type="spellEnd"/>
      <w:r w:rsidRPr="00787B7F">
        <w:rPr>
          <w:sz w:val="26"/>
          <w:lang w:val="en-GB"/>
        </w:rPr>
        <w:t xml:space="preserve">”, </w:t>
      </w:r>
      <w:proofErr w:type="spellStart"/>
      <w:r w:rsidRPr="00787B7F">
        <w:rPr>
          <w:i/>
          <w:sz w:val="26"/>
          <w:lang w:val="en-GB"/>
        </w:rPr>
        <w:t>Lesen</w:t>
      </w:r>
      <w:proofErr w:type="spellEnd"/>
      <w:r w:rsidRPr="00787B7F">
        <w:rPr>
          <w:i/>
          <w:sz w:val="26"/>
          <w:lang w:val="en-GB"/>
        </w:rPr>
        <w:t xml:space="preserve"> </w:t>
      </w:r>
      <w:proofErr w:type="spellStart"/>
      <w:r w:rsidRPr="00787B7F">
        <w:rPr>
          <w:i/>
          <w:sz w:val="26"/>
          <w:lang w:val="en-GB"/>
        </w:rPr>
        <w:t>ist</w:t>
      </w:r>
      <w:proofErr w:type="spellEnd"/>
      <w:r w:rsidRPr="00787B7F">
        <w:rPr>
          <w:i/>
          <w:sz w:val="26"/>
          <w:lang w:val="en-GB"/>
        </w:rPr>
        <w:t xml:space="preserve"> </w:t>
      </w:r>
      <w:proofErr w:type="spellStart"/>
      <w:r w:rsidRPr="00787B7F">
        <w:rPr>
          <w:i/>
          <w:sz w:val="26"/>
          <w:lang w:val="en-GB"/>
        </w:rPr>
        <w:t>wie</w:t>
      </w:r>
      <w:proofErr w:type="spellEnd"/>
      <w:r w:rsidRPr="00787B7F">
        <w:rPr>
          <w:i/>
          <w:sz w:val="26"/>
          <w:lang w:val="en-GB"/>
        </w:rPr>
        <w:t xml:space="preserve"> </w:t>
      </w:r>
      <w:proofErr w:type="spellStart"/>
      <w:r w:rsidRPr="00787B7F">
        <w:rPr>
          <w:i/>
          <w:sz w:val="26"/>
          <w:lang w:val="en-GB"/>
        </w:rPr>
        <w:t>Sehen</w:t>
      </w:r>
      <w:proofErr w:type="spellEnd"/>
      <w:r w:rsidRPr="00787B7F">
        <w:rPr>
          <w:i/>
          <w:sz w:val="26"/>
          <w:lang w:val="en-GB"/>
        </w:rPr>
        <w:t xml:space="preserve">: </w:t>
      </w:r>
      <w:proofErr w:type="spellStart"/>
      <w:r w:rsidRPr="00787B7F">
        <w:rPr>
          <w:i/>
          <w:sz w:val="26"/>
          <w:lang w:val="en-GB"/>
        </w:rPr>
        <w:t>Intermediale</w:t>
      </w:r>
      <w:proofErr w:type="spellEnd"/>
      <w:r w:rsidRPr="00787B7F">
        <w:rPr>
          <w:i/>
          <w:sz w:val="26"/>
          <w:lang w:val="en-GB"/>
        </w:rPr>
        <w:t xml:space="preserve"> </w:t>
      </w:r>
      <w:proofErr w:type="spellStart"/>
      <w:r w:rsidRPr="00787B7F">
        <w:rPr>
          <w:i/>
          <w:sz w:val="26"/>
          <w:lang w:val="en-GB"/>
        </w:rPr>
        <w:t>Zitate</w:t>
      </w:r>
      <w:proofErr w:type="spellEnd"/>
      <w:r w:rsidRPr="00787B7F">
        <w:rPr>
          <w:i/>
          <w:sz w:val="26"/>
          <w:lang w:val="en-GB"/>
        </w:rPr>
        <w:t xml:space="preserve"> in Bild und Text</w:t>
      </w:r>
      <w:r w:rsidRPr="00787B7F">
        <w:rPr>
          <w:sz w:val="26"/>
          <w:lang w:val="en-GB"/>
        </w:rPr>
        <w:t xml:space="preserve">, Eds. </w:t>
      </w:r>
      <w:proofErr w:type="spellStart"/>
      <w:r>
        <w:rPr>
          <w:sz w:val="26"/>
        </w:rPr>
        <w:t>Silke</w:t>
      </w:r>
      <w:proofErr w:type="spellEnd"/>
      <w:r>
        <w:rPr>
          <w:sz w:val="26"/>
        </w:rPr>
        <w:t xml:space="preserve"> </w:t>
      </w:r>
      <w:proofErr w:type="spellStart"/>
      <w:r>
        <w:rPr>
          <w:sz w:val="26"/>
        </w:rPr>
        <w:t>Horstkotte</w:t>
      </w:r>
      <w:proofErr w:type="spellEnd"/>
      <w:r>
        <w:rPr>
          <w:sz w:val="26"/>
        </w:rPr>
        <w:t xml:space="preserve"> – Karin </w:t>
      </w:r>
      <w:proofErr w:type="spellStart"/>
      <w:r>
        <w:rPr>
          <w:sz w:val="26"/>
        </w:rPr>
        <w:t>Leonhard</w:t>
      </w:r>
      <w:proofErr w:type="spellEnd"/>
      <w:r>
        <w:rPr>
          <w:i/>
          <w:sz w:val="26"/>
        </w:rPr>
        <w:t xml:space="preserve">, </w:t>
      </w:r>
      <w:proofErr w:type="spellStart"/>
      <w:r>
        <w:rPr>
          <w:sz w:val="26"/>
        </w:rPr>
        <w:t>Köln</w:t>
      </w:r>
      <w:proofErr w:type="spellEnd"/>
      <w:r>
        <w:rPr>
          <w:sz w:val="26"/>
        </w:rPr>
        <w:t xml:space="preserve">, </w:t>
      </w:r>
      <w:proofErr w:type="spellStart"/>
      <w:r>
        <w:rPr>
          <w:sz w:val="26"/>
        </w:rPr>
        <w:t>Böhlau</w:t>
      </w:r>
      <w:proofErr w:type="spellEnd"/>
      <w:r>
        <w:rPr>
          <w:sz w:val="26"/>
        </w:rPr>
        <w:t>, 2006: 155-175.</w:t>
      </w:r>
    </w:p>
    <w:p w:rsidR="00525180" w:rsidRPr="00787B7F" w:rsidRDefault="00E862B1">
      <w:pPr>
        <w:pStyle w:val="Corpotesto"/>
        <w:spacing w:before="2" w:line="211" w:lineRule="auto"/>
        <w:ind w:left="570" w:right="951" w:hanging="454"/>
        <w:jc w:val="both"/>
        <w:rPr>
          <w:lang w:val="en-GB"/>
        </w:rPr>
      </w:pPr>
      <w:r w:rsidRPr="00787B7F">
        <w:rPr>
          <w:lang w:val="en-GB"/>
        </w:rPr>
        <w:t xml:space="preserve">Olin, Margaret, “Touching Photographs: Roland Barthes’s ‘Mistaken’ Identification”, </w:t>
      </w:r>
      <w:r w:rsidRPr="00787B7F">
        <w:rPr>
          <w:i/>
          <w:lang w:val="en-GB"/>
        </w:rPr>
        <w:t xml:space="preserve">Representations, </w:t>
      </w:r>
      <w:r w:rsidRPr="00787B7F">
        <w:rPr>
          <w:lang w:val="en-GB"/>
        </w:rPr>
        <w:t>80-1 (2002): 99–118.</w:t>
      </w:r>
    </w:p>
    <w:p w:rsidR="00525180" w:rsidRPr="00787B7F" w:rsidRDefault="00E862B1">
      <w:pPr>
        <w:spacing w:line="213" w:lineRule="auto"/>
        <w:ind w:left="570" w:right="952" w:hanging="454"/>
        <w:jc w:val="both"/>
        <w:rPr>
          <w:sz w:val="26"/>
          <w:lang w:val="en-GB"/>
        </w:rPr>
      </w:pPr>
      <w:proofErr w:type="spellStart"/>
      <w:r>
        <w:rPr>
          <w:sz w:val="26"/>
        </w:rPr>
        <w:t>Öhlschläger</w:t>
      </w:r>
      <w:proofErr w:type="spellEnd"/>
      <w:r>
        <w:rPr>
          <w:sz w:val="26"/>
        </w:rPr>
        <w:t xml:space="preserve">, Claudia, </w:t>
      </w:r>
      <w:proofErr w:type="spellStart"/>
      <w:r>
        <w:rPr>
          <w:i/>
          <w:sz w:val="26"/>
        </w:rPr>
        <w:t>Beschädigtes</w:t>
      </w:r>
      <w:proofErr w:type="spellEnd"/>
      <w:r>
        <w:rPr>
          <w:i/>
          <w:sz w:val="26"/>
        </w:rPr>
        <w:t xml:space="preserve"> </w:t>
      </w:r>
      <w:proofErr w:type="spellStart"/>
      <w:r>
        <w:rPr>
          <w:i/>
          <w:sz w:val="26"/>
        </w:rPr>
        <w:t>Leben</w:t>
      </w:r>
      <w:proofErr w:type="spellEnd"/>
      <w:r>
        <w:rPr>
          <w:i/>
          <w:sz w:val="26"/>
        </w:rPr>
        <w:t xml:space="preserve">. </w:t>
      </w:r>
      <w:proofErr w:type="spellStart"/>
      <w:r>
        <w:rPr>
          <w:i/>
          <w:sz w:val="26"/>
        </w:rPr>
        <w:t>Erzählte</w:t>
      </w:r>
      <w:proofErr w:type="spellEnd"/>
      <w:r>
        <w:rPr>
          <w:i/>
          <w:sz w:val="26"/>
        </w:rPr>
        <w:t xml:space="preserve"> Risse. </w:t>
      </w:r>
      <w:r w:rsidRPr="00787B7F">
        <w:rPr>
          <w:i/>
          <w:sz w:val="26"/>
          <w:lang w:val="en-GB"/>
        </w:rPr>
        <w:t xml:space="preserve">W. G. </w:t>
      </w:r>
      <w:proofErr w:type="spellStart"/>
      <w:r w:rsidRPr="00787B7F">
        <w:rPr>
          <w:i/>
          <w:sz w:val="26"/>
          <w:lang w:val="en-GB"/>
        </w:rPr>
        <w:t>Sebalds</w:t>
      </w:r>
      <w:proofErr w:type="spellEnd"/>
      <w:r w:rsidRPr="00787B7F">
        <w:rPr>
          <w:i/>
          <w:sz w:val="26"/>
          <w:lang w:val="en-GB"/>
        </w:rPr>
        <w:t xml:space="preserve"> </w:t>
      </w:r>
      <w:proofErr w:type="spellStart"/>
      <w:r w:rsidRPr="00787B7F">
        <w:rPr>
          <w:i/>
          <w:sz w:val="26"/>
          <w:lang w:val="en-GB"/>
        </w:rPr>
        <w:t>poetische</w:t>
      </w:r>
      <w:proofErr w:type="spellEnd"/>
      <w:r w:rsidRPr="00787B7F">
        <w:rPr>
          <w:i/>
          <w:sz w:val="26"/>
          <w:lang w:val="en-GB"/>
        </w:rPr>
        <w:t xml:space="preserve"> </w:t>
      </w:r>
      <w:proofErr w:type="spellStart"/>
      <w:r w:rsidRPr="00787B7F">
        <w:rPr>
          <w:i/>
          <w:sz w:val="26"/>
          <w:lang w:val="en-GB"/>
        </w:rPr>
        <w:t>Ordnung</w:t>
      </w:r>
      <w:proofErr w:type="spellEnd"/>
      <w:r w:rsidRPr="00787B7F">
        <w:rPr>
          <w:i/>
          <w:sz w:val="26"/>
          <w:lang w:val="en-GB"/>
        </w:rPr>
        <w:t xml:space="preserve"> des </w:t>
      </w:r>
      <w:proofErr w:type="spellStart"/>
      <w:r w:rsidRPr="00787B7F">
        <w:rPr>
          <w:i/>
          <w:sz w:val="26"/>
          <w:lang w:val="en-GB"/>
        </w:rPr>
        <w:t>Unglücks</w:t>
      </w:r>
      <w:proofErr w:type="spellEnd"/>
      <w:r w:rsidRPr="00787B7F">
        <w:rPr>
          <w:i/>
          <w:sz w:val="26"/>
          <w:lang w:val="en-GB"/>
        </w:rPr>
        <w:t xml:space="preserve">, </w:t>
      </w:r>
      <w:r w:rsidRPr="00787B7F">
        <w:rPr>
          <w:sz w:val="26"/>
          <w:lang w:val="en-GB"/>
        </w:rPr>
        <w:t xml:space="preserve">Freiburg </w:t>
      </w:r>
      <w:proofErr w:type="spellStart"/>
      <w:r w:rsidRPr="00787B7F">
        <w:rPr>
          <w:sz w:val="26"/>
          <w:lang w:val="en-GB"/>
        </w:rPr>
        <w:t>i</w:t>
      </w:r>
      <w:proofErr w:type="spellEnd"/>
      <w:r w:rsidRPr="00787B7F">
        <w:rPr>
          <w:sz w:val="26"/>
          <w:lang w:val="en-GB"/>
        </w:rPr>
        <w:t xml:space="preserve">. B., </w:t>
      </w:r>
      <w:proofErr w:type="spellStart"/>
      <w:r w:rsidRPr="00787B7F">
        <w:rPr>
          <w:sz w:val="26"/>
          <w:lang w:val="en-GB"/>
        </w:rPr>
        <w:t>Rombach</w:t>
      </w:r>
      <w:proofErr w:type="spellEnd"/>
      <w:r w:rsidRPr="00787B7F">
        <w:rPr>
          <w:sz w:val="26"/>
          <w:lang w:val="en-GB"/>
        </w:rPr>
        <w:t>, 2006.</w:t>
      </w:r>
    </w:p>
    <w:p w:rsidR="00525180" w:rsidRPr="00787B7F" w:rsidRDefault="00E862B1">
      <w:pPr>
        <w:pStyle w:val="Corpotesto"/>
        <w:spacing w:line="274" w:lineRule="exact"/>
        <w:ind w:left="116"/>
        <w:jc w:val="both"/>
        <w:rPr>
          <w:lang w:val="en-GB"/>
        </w:rPr>
      </w:pPr>
      <w:r w:rsidRPr="00787B7F">
        <w:rPr>
          <w:lang w:val="en-GB"/>
        </w:rPr>
        <w:t xml:space="preserve">Pane, Samuel, “Trauma Obscura: Photographic Media in W.G. </w:t>
      </w:r>
      <w:proofErr w:type="spellStart"/>
      <w:r w:rsidRPr="00787B7F">
        <w:rPr>
          <w:lang w:val="en-GB"/>
        </w:rPr>
        <w:t>Sebald's</w:t>
      </w:r>
      <w:proofErr w:type="spellEnd"/>
    </w:p>
    <w:p w:rsidR="00525180" w:rsidRPr="00787B7F" w:rsidRDefault="00E862B1">
      <w:pPr>
        <w:spacing w:line="286" w:lineRule="exact"/>
        <w:ind w:left="570"/>
        <w:jc w:val="both"/>
        <w:rPr>
          <w:sz w:val="26"/>
          <w:lang w:val="en-GB"/>
        </w:rPr>
      </w:pPr>
      <w:r w:rsidRPr="00787B7F">
        <w:rPr>
          <w:i/>
          <w:sz w:val="26"/>
          <w:lang w:val="en-GB"/>
        </w:rPr>
        <w:t>Austerlitz</w:t>
      </w:r>
      <w:r w:rsidRPr="00787B7F">
        <w:rPr>
          <w:sz w:val="26"/>
          <w:lang w:val="en-GB"/>
        </w:rPr>
        <w:t>”</w:t>
      </w:r>
      <w:r w:rsidRPr="00787B7F">
        <w:rPr>
          <w:i/>
          <w:sz w:val="26"/>
          <w:lang w:val="en-GB"/>
        </w:rPr>
        <w:t>, Mosaic</w:t>
      </w:r>
      <w:r w:rsidRPr="00787B7F">
        <w:rPr>
          <w:sz w:val="26"/>
          <w:lang w:val="en-GB"/>
        </w:rPr>
        <w:t>, 38 (2005):</w:t>
      </w:r>
      <w:r w:rsidRPr="00787B7F">
        <w:rPr>
          <w:spacing w:val="-13"/>
          <w:sz w:val="26"/>
          <w:lang w:val="en-GB"/>
        </w:rPr>
        <w:t xml:space="preserve"> </w:t>
      </w:r>
      <w:r w:rsidRPr="00787B7F">
        <w:rPr>
          <w:sz w:val="26"/>
          <w:lang w:val="en-GB"/>
        </w:rPr>
        <w:t>37-54.</w:t>
      </w:r>
    </w:p>
    <w:p w:rsidR="00525180" w:rsidRPr="00787B7F" w:rsidRDefault="00E862B1">
      <w:pPr>
        <w:spacing w:before="7" w:line="213" w:lineRule="auto"/>
        <w:ind w:left="570" w:right="973" w:hanging="454"/>
        <w:rPr>
          <w:sz w:val="26"/>
          <w:lang w:val="en-GB"/>
        </w:rPr>
      </w:pPr>
      <w:proofErr w:type="spellStart"/>
      <w:r w:rsidRPr="00787B7F">
        <w:rPr>
          <w:sz w:val="26"/>
          <w:lang w:val="en-GB"/>
        </w:rPr>
        <w:t>Plumpe</w:t>
      </w:r>
      <w:proofErr w:type="spellEnd"/>
      <w:r w:rsidRPr="00787B7F">
        <w:rPr>
          <w:sz w:val="26"/>
          <w:lang w:val="en-GB"/>
        </w:rPr>
        <w:t xml:space="preserve">, Gerhard, </w:t>
      </w:r>
      <w:r w:rsidRPr="00787B7F">
        <w:rPr>
          <w:i/>
          <w:sz w:val="26"/>
          <w:lang w:val="en-GB"/>
        </w:rPr>
        <w:t xml:space="preserve">Der tote </w:t>
      </w:r>
      <w:proofErr w:type="spellStart"/>
      <w:r w:rsidRPr="00787B7F">
        <w:rPr>
          <w:i/>
          <w:sz w:val="26"/>
          <w:lang w:val="en-GB"/>
        </w:rPr>
        <w:t>Blick</w:t>
      </w:r>
      <w:proofErr w:type="spellEnd"/>
      <w:r w:rsidRPr="00787B7F">
        <w:rPr>
          <w:i/>
          <w:sz w:val="26"/>
          <w:lang w:val="en-GB"/>
        </w:rPr>
        <w:t xml:space="preserve">: </w:t>
      </w:r>
      <w:proofErr w:type="spellStart"/>
      <w:r w:rsidRPr="00787B7F">
        <w:rPr>
          <w:i/>
          <w:sz w:val="26"/>
          <w:lang w:val="en-GB"/>
        </w:rPr>
        <w:t>Zum</w:t>
      </w:r>
      <w:proofErr w:type="spellEnd"/>
      <w:r w:rsidRPr="00787B7F">
        <w:rPr>
          <w:i/>
          <w:sz w:val="26"/>
          <w:lang w:val="en-GB"/>
        </w:rPr>
        <w:t xml:space="preserve"> </w:t>
      </w:r>
      <w:proofErr w:type="spellStart"/>
      <w:r w:rsidRPr="00787B7F">
        <w:rPr>
          <w:i/>
          <w:sz w:val="26"/>
          <w:lang w:val="en-GB"/>
        </w:rPr>
        <w:t>Diskurs</w:t>
      </w:r>
      <w:proofErr w:type="spellEnd"/>
      <w:r w:rsidRPr="00787B7F">
        <w:rPr>
          <w:i/>
          <w:sz w:val="26"/>
          <w:lang w:val="en-GB"/>
        </w:rPr>
        <w:t xml:space="preserve"> der </w:t>
      </w:r>
      <w:proofErr w:type="spellStart"/>
      <w:r w:rsidRPr="00787B7F">
        <w:rPr>
          <w:i/>
          <w:sz w:val="26"/>
          <w:lang w:val="en-GB"/>
        </w:rPr>
        <w:t>Photographie</w:t>
      </w:r>
      <w:proofErr w:type="spellEnd"/>
      <w:r w:rsidRPr="00787B7F">
        <w:rPr>
          <w:i/>
          <w:sz w:val="26"/>
          <w:lang w:val="en-GB"/>
        </w:rPr>
        <w:t xml:space="preserve"> in der Zeit des </w:t>
      </w:r>
      <w:proofErr w:type="spellStart"/>
      <w:r w:rsidRPr="00787B7F">
        <w:rPr>
          <w:i/>
          <w:sz w:val="26"/>
          <w:lang w:val="en-GB"/>
        </w:rPr>
        <w:t>Realismus</w:t>
      </w:r>
      <w:proofErr w:type="spellEnd"/>
      <w:r w:rsidRPr="00787B7F">
        <w:rPr>
          <w:sz w:val="26"/>
          <w:lang w:val="en-GB"/>
        </w:rPr>
        <w:t>, Berlin, W. Fink,</w:t>
      </w:r>
      <w:r w:rsidRPr="00787B7F">
        <w:rPr>
          <w:spacing w:val="-1"/>
          <w:sz w:val="26"/>
          <w:lang w:val="en-GB"/>
        </w:rPr>
        <w:t xml:space="preserve"> </w:t>
      </w:r>
      <w:r w:rsidRPr="00787B7F">
        <w:rPr>
          <w:sz w:val="26"/>
          <w:lang w:val="en-GB"/>
        </w:rPr>
        <w:t>1990.</w:t>
      </w:r>
    </w:p>
    <w:p w:rsidR="00525180" w:rsidRDefault="00E862B1">
      <w:pPr>
        <w:tabs>
          <w:tab w:val="left" w:pos="4376"/>
        </w:tabs>
        <w:spacing w:before="4" w:line="211" w:lineRule="auto"/>
        <w:ind w:left="570" w:right="973" w:hanging="454"/>
        <w:rPr>
          <w:sz w:val="26"/>
        </w:rPr>
      </w:pPr>
      <w:proofErr w:type="gramStart"/>
      <w:r>
        <w:rPr>
          <w:sz w:val="26"/>
        </w:rPr>
        <w:t xml:space="preserve">Polidoro,   </w:t>
      </w:r>
      <w:proofErr w:type="gramEnd"/>
      <w:r>
        <w:rPr>
          <w:sz w:val="26"/>
        </w:rPr>
        <w:t>Massimo,</w:t>
      </w:r>
      <w:r>
        <w:rPr>
          <w:spacing w:val="45"/>
          <w:sz w:val="26"/>
        </w:rPr>
        <w:t xml:space="preserve"> </w:t>
      </w:r>
      <w:r>
        <w:rPr>
          <w:i/>
          <w:sz w:val="26"/>
        </w:rPr>
        <w:t xml:space="preserve">Umberto </w:t>
      </w:r>
      <w:r>
        <w:rPr>
          <w:i/>
          <w:spacing w:val="24"/>
          <w:sz w:val="26"/>
        </w:rPr>
        <w:t xml:space="preserve"> </w:t>
      </w:r>
      <w:r>
        <w:rPr>
          <w:i/>
          <w:sz w:val="26"/>
        </w:rPr>
        <w:t>Eco</w:t>
      </w:r>
      <w:r>
        <w:rPr>
          <w:i/>
          <w:sz w:val="26"/>
        </w:rPr>
        <w:tab/>
        <w:t>e i</w:t>
      </w:r>
      <w:r>
        <w:rPr>
          <w:i/>
          <w:sz w:val="26"/>
        </w:rPr>
        <w:t xml:space="preserve">l dibattito sull’iconismo, </w:t>
      </w:r>
      <w:r>
        <w:rPr>
          <w:sz w:val="26"/>
        </w:rPr>
        <w:t>Roma, Aracne,</w:t>
      </w:r>
      <w:r>
        <w:rPr>
          <w:spacing w:val="-1"/>
          <w:sz w:val="26"/>
        </w:rPr>
        <w:t xml:space="preserve"> </w:t>
      </w:r>
      <w:r>
        <w:rPr>
          <w:sz w:val="26"/>
        </w:rPr>
        <w:t>2012.</w:t>
      </w:r>
    </w:p>
    <w:p w:rsidR="00525180" w:rsidRDefault="00E862B1">
      <w:pPr>
        <w:spacing w:line="276" w:lineRule="exact"/>
        <w:ind w:left="116"/>
        <w:rPr>
          <w:sz w:val="26"/>
        </w:rPr>
      </w:pPr>
      <w:r>
        <w:rPr>
          <w:sz w:val="26"/>
        </w:rPr>
        <w:t xml:space="preserve">Pozzato, Maria Pia, </w:t>
      </w:r>
      <w:r>
        <w:rPr>
          <w:i/>
          <w:sz w:val="26"/>
        </w:rPr>
        <w:t xml:space="preserve">Manuale di semiotica, </w:t>
      </w:r>
      <w:r>
        <w:rPr>
          <w:sz w:val="26"/>
        </w:rPr>
        <w:t>Roma</w:t>
      </w:r>
      <w:r>
        <w:rPr>
          <w:i/>
          <w:sz w:val="26"/>
        </w:rPr>
        <w:t xml:space="preserve">, </w:t>
      </w:r>
      <w:r>
        <w:rPr>
          <w:sz w:val="26"/>
        </w:rPr>
        <w:t>Carocci, 2004.</w:t>
      </w:r>
    </w:p>
    <w:p w:rsidR="00525180" w:rsidRPr="00787B7F" w:rsidRDefault="00E862B1">
      <w:pPr>
        <w:spacing w:before="7" w:line="213" w:lineRule="auto"/>
        <w:ind w:left="570" w:right="973" w:hanging="454"/>
        <w:rPr>
          <w:sz w:val="26"/>
          <w:lang w:val="en-GB"/>
        </w:rPr>
      </w:pPr>
      <w:proofErr w:type="spellStart"/>
      <w:r w:rsidRPr="00787B7F">
        <w:rPr>
          <w:sz w:val="26"/>
          <w:lang w:val="en-GB"/>
        </w:rPr>
        <w:t>Sebald</w:t>
      </w:r>
      <w:proofErr w:type="spellEnd"/>
      <w:r w:rsidRPr="00787B7F">
        <w:rPr>
          <w:sz w:val="26"/>
          <w:lang w:val="en-GB"/>
        </w:rPr>
        <w:t xml:space="preserve">, W. G., </w:t>
      </w:r>
      <w:proofErr w:type="spellStart"/>
      <w:r w:rsidRPr="00787B7F">
        <w:rPr>
          <w:i/>
          <w:sz w:val="26"/>
          <w:lang w:val="en-GB"/>
        </w:rPr>
        <w:t>Luftkrieg</w:t>
      </w:r>
      <w:proofErr w:type="spellEnd"/>
      <w:r w:rsidRPr="00787B7F">
        <w:rPr>
          <w:i/>
          <w:sz w:val="26"/>
          <w:lang w:val="en-GB"/>
        </w:rPr>
        <w:t xml:space="preserve"> und </w:t>
      </w:r>
      <w:proofErr w:type="spellStart"/>
      <w:r w:rsidRPr="00787B7F">
        <w:rPr>
          <w:i/>
          <w:sz w:val="26"/>
          <w:lang w:val="en-GB"/>
        </w:rPr>
        <w:t>Literatur</w:t>
      </w:r>
      <w:proofErr w:type="spellEnd"/>
      <w:r w:rsidRPr="00787B7F">
        <w:rPr>
          <w:sz w:val="26"/>
          <w:lang w:val="en-GB"/>
        </w:rPr>
        <w:t xml:space="preserve">, Frankfurt am Main, Fischer </w:t>
      </w:r>
      <w:proofErr w:type="spellStart"/>
      <w:r w:rsidRPr="00787B7F">
        <w:rPr>
          <w:sz w:val="26"/>
          <w:lang w:val="en-GB"/>
        </w:rPr>
        <w:t>Taschenbuch</w:t>
      </w:r>
      <w:proofErr w:type="spellEnd"/>
      <w:r w:rsidRPr="00787B7F">
        <w:rPr>
          <w:sz w:val="26"/>
          <w:lang w:val="en-GB"/>
        </w:rPr>
        <w:t xml:space="preserve"> Verlag, 1999.</w:t>
      </w:r>
    </w:p>
    <w:p w:rsidR="00525180" w:rsidRPr="00787B7F" w:rsidRDefault="00E862B1">
      <w:pPr>
        <w:spacing w:line="213" w:lineRule="auto"/>
        <w:ind w:left="570" w:right="973" w:hanging="454"/>
        <w:rPr>
          <w:sz w:val="26"/>
          <w:lang w:val="en-GB"/>
        </w:rPr>
      </w:pPr>
      <w:proofErr w:type="spellStart"/>
      <w:r w:rsidRPr="00787B7F">
        <w:rPr>
          <w:sz w:val="26"/>
          <w:lang w:val="en-GB"/>
        </w:rPr>
        <w:t>Sebald</w:t>
      </w:r>
      <w:proofErr w:type="spellEnd"/>
      <w:r w:rsidRPr="00787B7F">
        <w:rPr>
          <w:sz w:val="26"/>
          <w:lang w:val="en-GB"/>
        </w:rPr>
        <w:t xml:space="preserve">, W. G., </w:t>
      </w:r>
      <w:proofErr w:type="spellStart"/>
      <w:r w:rsidRPr="00787B7F">
        <w:rPr>
          <w:i/>
          <w:sz w:val="26"/>
          <w:lang w:val="en-GB"/>
        </w:rPr>
        <w:t>Schwindel.Gefühle</w:t>
      </w:r>
      <w:proofErr w:type="spellEnd"/>
      <w:r w:rsidRPr="00787B7F">
        <w:rPr>
          <w:sz w:val="26"/>
          <w:lang w:val="en-GB"/>
        </w:rPr>
        <w:t>, Frankfurt a. M., Fi</w:t>
      </w:r>
      <w:r w:rsidRPr="00787B7F">
        <w:rPr>
          <w:sz w:val="26"/>
          <w:lang w:val="en-GB"/>
        </w:rPr>
        <w:t>scher Verlag, [1990] 1994.</w:t>
      </w:r>
    </w:p>
    <w:p w:rsidR="00525180" w:rsidRPr="00787B7F" w:rsidRDefault="00525180">
      <w:pPr>
        <w:spacing w:line="213" w:lineRule="auto"/>
        <w:rPr>
          <w:sz w:val="26"/>
          <w:lang w:val="en-GB"/>
        </w:rPr>
        <w:sectPr w:rsidR="00525180" w:rsidRPr="00787B7F">
          <w:pgSz w:w="11910" w:h="16840"/>
          <w:pgMar w:top="1560" w:right="1320" w:bottom="1640" w:left="1300" w:header="1362" w:footer="1453" w:gutter="0"/>
          <w:cols w:space="720"/>
        </w:sectPr>
      </w:pPr>
    </w:p>
    <w:p w:rsidR="00525180" w:rsidRPr="00787B7F" w:rsidRDefault="00525180">
      <w:pPr>
        <w:pStyle w:val="Corpotesto"/>
        <w:rPr>
          <w:sz w:val="20"/>
          <w:lang w:val="en-GB"/>
        </w:rPr>
      </w:pPr>
    </w:p>
    <w:p w:rsidR="00525180" w:rsidRPr="00787B7F" w:rsidRDefault="00525180">
      <w:pPr>
        <w:pStyle w:val="Corpotesto"/>
        <w:spacing w:before="8"/>
        <w:rPr>
          <w:sz w:val="27"/>
          <w:lang w:val="en-GB"/>
        </w:rPr>
      </w:pPr>
    </w:p>
    <w:p w:rsidR="00525180" w:rsidRPr="00787B7F" w:rsidRDefault="00E862B1">
      <w:pPr>
        <w:spacing w:before="93" w:line="211" w:lineRule="auto"/>
        <w:ind w:left="1420" w:right="103" w:hanging="454"/>
        <w:jc w:val="both"/>
        <w:rPr>
          <w:sz w:val="26"/>
          <w:lang w:val="en-GB"/>
        </w:rPr>
      </w:pPr>
      <w:proofErr w:type="spellStart"/>
      <w:r w:rsidRPr="00787B7F">
        <w:rPr>
          <w:sz w:val="26"/>
          <w:lang w:val="en-GB"/>
        </w:rPr>
        <w:t>Sebald</w:t>
      </w:r>
      <w:proofErr w:type="spellEnd"/>
      <w:r w:rsidRPr="00787B7F">
        <w:rPr>
          <w:sz w:val="26"/>
          <w:lang w:val="en-GB"/>
        </w:rPr>
        <w:t xml:space="preserve">, W. G., </w:t>
      </w:r>
      <w:r w:rsidRPr="00787B7F">
        <w:rPr>
          <w:i/>
          <w:sz w:val="26"/>
          <w:lang w:val="en-GB"/>
        </w:rPr>
        <w:t xml:space="preserve">Die </w:t>
      </w:r>
      <w:proofErr w:type="spellStart"/>
      <w:r w:rsidRPr="00787B7F">
        <w:rPr>
          <w:i/>
          <w:sz w:val="26"/>
          <w:lang w:val="en-GB"/>
        </w:rPr>
        <w:t>Ausgewanderten</w:t>
      </w:r>
      <w:proofErr w:type="spellEnd"/>
      <w:r w:rsidRPr="00787B7F">
        <w:rPr>
          <w:sz w:val="26"/>
          <w:lang w:val="en-GB"/>
        </w:rPr>
        <w:t>, Frankfurt a. M., Fischer Verlag, 1992.</w:t>
      </w:r>
    </w:p>
    <w:p w:rsidR="00525180" w:rsidRPr="00787B7F" w:rsidRDefault="00E862B1">
      <w:pPr>
        <w:pStyle w:val="Corpotesto"/>
        <w:spacing w:line="276" w:lineRule="exact"/>
        <w:ind w:left="966"/>
        <w:jc w:val="both"/>
        <w:rPr>
          <w:lang w:val="en-GB"/>
        </w:rPr>
      </w:pPr>
      <w:proofErr w:type="spellStart"/>
      <w:r w:rsidRPr="00787B7F">
        <w:rPr>
          <w:lang w:val="en-GB"/>
        </w:rPr>
        <w:t>Sebald</w:t>
      </w:r>
      <w:proofErr w:type="spellEnd"/>
      <w:r w:rsidRPr="00787B7F">
        <w:rPr>
          <w:lang w:val="en-GB"/>
        </w:rPr>
        <w:t xml:space="preserve">, W. G., </w:t>
      </w:r>
      <w:r w:rsidRPr="00787B7F">
        <w:rPr>
          <w:i/>
          <w:lang w:val="en-GB"/>
        </w:rPr>
        <w:t>Austerlitz</w:t>
      </w:r>
      <w:r w:rsidRPr="00787B7F">
        <w:rPr>
          <w:lang w:val="en-GB"/>
        </w:rPr>
        <w:t>, Frankfurt a. M., Fischer Verlag, 2003.</w:t>
      </w:r>
    </w:p>
    <w:p w:rsidR="00525180" w:rsidRDefault="00E862B1">
      <w:pPr>
        <w:spacing w:before="8" w:line="213" w:lineRule="auto"/>
        <w:ind w:left="1420" w:right="103" w:hanging="454"/>
        <w:jc w:val="both"/>
        <w:rPr>
          <w:sz w:val="26"/>
        </w:rPr>
      </w:pPr>
      <w:proofErr w:type="spellStart"/>
      <w:r>
        <w:rPr>
          <w:sz w:val="26"/>
        </w:rPr>
        <w:t>Vangi</w:t>
      </w:r>
      <w:proofErr w:type="spellEnd"/>
      <w:r>
        <w:rPr>
          <w:sz w:val="26"/>
        </w:rPr>
        <w:t xml:space="preserve">, Michele, </w:t>
      </w:r>
      <w:r>
        <w:rPr>
          <w:i/>
          <w:sz w:val="26"/>
        </w:rPr>
        <w:t>Letteratura e fotografia</w:t>
      </w:r>
      <w:r>
        <w:rPr>
          <w:sz w:val="26"/>
        </w:rPr>
        <w:t xml:space="preserve">, Udine, </w:t>
      </w:r>
      <w:proofErr w:type="spellStart"/>
      <w:r>
        <w:rPr>
          <w:sz w:val="26"/>
        </w:rPr>
        <w:t>Campanotto</w:t>
      </w:r>
      <w:proofErr w:type="spellEnd"/>
      <w:r>
        <w:rPr>
          <w:sz w:val="26"/>
        </w:rPr>
        <w:t xml:space="preserve"> Germanistica, 2005.</w:t>
      </w:r>
    </w:p>
    <w:p w:rsidR="00525180" w:rsidRPr="00787B7F" w:rsidRDefault="00E862B1">
      <w:pPr>
        <w:spacing w:line="213" w:lineRule="auto"/>
        <w:ind w:left="1420" w:right="103" w:hanging="454"/>
        <w:jc w:val="both"/>
        <w:rPr>
          <w:sz w:val="26"/>
          <w:lang w:val="en-GB"/>
        </w:rPr>
      </w:pPr>
      <w:r w:rsidRPr="00787B7F">
        <w:rPr>
          <w:sz w:val="26"/>
          <w:lang w:val="en-GB"/>
        </w:rPr>
        <w:t xml:space="preserve">Van Alphen, Ernst, </w:t>
      </w:r>
      <w:r w:rsidRPr="00787B7F">
        <w:rPr>
          <w:i/>
          <w:sz w:val="26"/>
          <w:lang w:val="en-GB"/>
        </w:rPr>
        <w:t xml:space="preserve">Caught </w:t>
      </w:r>
      <w:proofErr w:type="gramStart"/>
      <w:r w:rsidRPr="00787B7F">
        <w:rPr>
          <w:i/>
          <w:sz w:val="26"/>
          <w:lang w:val="en-GB"/>
        </w:rPr>
        <w:t>By</w:t>
      </w:r>
      <w:proofErr w:type="gramEnd"/>
      <w:r w:rsidRPr="00787B7F">
        <w:rPr>
          <w:i/>
          <w:sz w:val="26"/>
          <w:lang w:val="en-GB"/>
        </w:rPr>
        <w:t xml:space="preserve"> History: Holocaust Effects in Contemporary Art, Literature, and Theory</w:t>
      </w:r>
      <w:r w:rsidRPr="00787B7F">
        <w:rPr>
          <w:sz w:val="26"/>
          <w:lang w:val="en-GB"/>
        </w:rPr>
        <w:t>, Stanford University Press, 1997.</w:t>
      </w:r>
    </w:p>
    <w:p w:rsidR="00525180" w:rsidRPr="00787B7F" w:rsidRDefault="00E862B1">
      <w:pPr>
        <w:spacing w:line="216" w:lineRule="auto"/>
        <w:ind w:left="1420" w:right="103" w:hanging="454"/>
        <w:jc w:val="both"/>
        <w:rPr>
          <w:sz w:val="26"/>
          <w:lang w:val="en-GB"/>
        </w:rPr>
      </w:pPr>
      <w:r w:rsidRPr="00787B7F">
        <w:rPr>
          <w:sz w:val="26"/>
          <w:lang w:val="en-GB"/>
        </w:rPr>
        <w:t xml:space="preserve">von </w:t>
      </w:r>
      <w:proofErr w:type="spellStart"/>
      <w:r w:rsidRPr="00787B7F">
        <w:rPr>
          <w:sz w:val="26"/>
          <w:lang w:val="en-GB"/>
        </w:rPr>
        <w:t>Steinaecker</w:t>
      </w:r>
      <w:proofErr w:type="spellEnd"/>
      <w:r w:rsidRPr="00787B7F">
        <w:rPr>
          <w:sz w:val="26"/>
          <w:lang w:val="en-GB"/>
        </w:rPr>
        <w:t xml:space="preserve">, Thomas, </w:t>
      </w:r>
      <w:proofErr w:type="spellStart"/>
      <w:r w:rsidRPr="00787B7F">
        <w:rPr>
          <w:i/>
          <w:sz w:val="26"/>
          <w:lang w:val="en-GB"/>
        </w:rPr>
        <w:t>Literarische</w:t>
      </w:r>
      <w:proofErr w:type="spellEnd"/>
      <w:r w:rsidRPr="00787B7F">
        <w:rPr>
          <w:i/>
          <w:sz w:val="26"/>
          <w:lang w:val="en-GB"/>
        </w:rPr>
        <w:t xml:space="preserve"> </w:t>
      </w:r>
      <w:proofErr w:type="spellStart"/>
      <w:r w:rsidRPr="00787B7F">
        <w:rPr>
          <w:i/>
          <w:sz w:val="26"/>
          <w:lang w:val="en-GB"/>
        </w:rPr>
        <w:t>Foto-Texte</w:t>
      </w:r>
      <w:proofErr w:type="spellEnd"/>
      <w:r w:rsidRPr="00787B7F">
        <w:rPr>
          <w:i/>
          <w:sz w:val="26"/>
          <w:lang w:val="en-GB"/>
        </w:rPr>
        <w:t xml:space="preserve">. </w:t>
      </w:r>
      <w:proofErr w:type="spellStart"/>
      <w:r w:rsidRPr="00787B7F">
        <w:rPr>
          <w:i/>
          <w:sz w:val="26"/>
          <w:lang w:val="en-GB"/>
        </w:rPr>
        <w:t>Zur</w:t>
      </w:r>
      <w:proofErr w:type="spellEnd"/>
      <w:r w:rsidRPr="00787B7F">
        <w:rPr>
          <w:i/>
          <w:sz w:val="26"/>
          <w:lang w:val="en-GB"/>
        </w:rPr>
        <w:t xml:space="preserve"> </w:t>
      </w:r>
      <w:proofErr w:type="spellStart"/>
      <w:r w:rsidRPr="00787B7F">
        <w:rPr>
          <w:i/>
          <w:sz w:val="26"/>
          <w:lang w:val="en-GB"/>
        </w:rPr>
        <w:t>Funktion</w:t>
      </w:r>
      <w:proofErr w:type="spellEnd"/>
      <w:r w:rsidRPr="00787B7F">
        <w:rPr>
          <w:i/>
          <w:sz w:val="26"/>
          <w:lang w:val="en-GB"/>
        </w:rPr>
        <w:t xml:space="preserve"> der </w:t>
      </w:r>
      <w:proofErr w:type="spellStart"/>
      <w:r w:rsidRPr="00787B7F">
        <w:rPr>
          <w:i/>
          <w:sz w:val="26"/>
          <w:lang w:val="en-GB"/>
        </w:rPr>
        <w:t>Fotografien</w:t>
      </w:r>
      <w:proofErr w:type="spellEnd"/>
      <w:r w:rsidRPr="00787B7F">
        <w:rPr>
          <w:i/>
          <w:sz w:val="26"/>
          <w:lang w:val="en-GB"/>
        </w:rPr>
        <w:t xml:space="preserve"> in </w:t>
      </w:r>
      <w:r w:rsidRPr="00787B7F">
        <w:rPr>
          <w:i/>
          <w:sz w:val="26"/>
          <w:lang w:val="en-GB"/>
        </w:rPr>
        <w:t xml:space="preserve">den </w:t>
      </w:r>
      <w:proofErr w:type="spellStart"/>
      <w:r w:rsidRPr="00787B7F">
        <w:rPr>
          <w:i/>
          <w:sz w:val="26"/>
          <w:lang w:val="en-GB"/>
        </w:rPr>
        <w:t>Texten</w:t>
      </w:r>
      <w:proofErr w:type="spellEnd"/>
      <w:r w:rsidRPr="00787B7F">
        <w:rPr>
          <w:i/>
          <w:sz w:val="26"/>
          <w:lang w:val="en-GB"/>
        </w:rPr>
        <w:t xml:space="preserve"> Rolf Dieter </w:t>
      </w:r>
      <w:proofErr w:type="spellStart"/>
      <w:r w:rsidRPr="00787B7F">
        <w:rPr>
          <w:i/>
          <w:sz w:val="26"/>
          <w:lang w:val="en-GB"/>
        </w:rPr>
        <w:t>Brinkmanns</w:t>
      </w:r>
      <w:proofErr w:type="spellEnd"/>
      <w:r w:rsidRPr="00787B7F">
        <w:rPr>
          <w:i/>
          <w:sz w:val="26"/>
          <w:lang w:val="en-GB"/>
        </w:rPr>
        <w:t xml:space="preserve">, Alexander Kluges und W.G. </w:t>
      </w:r>
      <w:proofErr w:type="spellStart"/>
      <w:r w:rsidRPr="00787B7F">
        <w:rPr>
          <w:i/>
          <w:sz w:val="26"/>
          <w:lang w:val="en-GB"/>
        </w:rPr>
        <w:t>Sebalds</w:t>
      </w:r>
      <w:proofErr w:type="spellEnd"/>
      <w:r w:rsidRPr="00787B7F">
        <w:rPr>
          <w:sz w:val="26"/>
          <w:lang w:val="en-GB"/>
        </w:rPr>
        <w:t>, Transcript, Bielefeld,</w:t>
      </w:r>
      <w:r w:rsidRPr="00787B7F">
        <w:rPr>
          <w:spacing w:val="-2"/>
          <w:sz w:val="26"/>
          <w:lang w:val="en-GB"/>
        </w:rPr>
        <w:t xml:space="preserve"> </w:t>
      </w:r>
      <w:r w:rsidRPr="00787B7F">
        <w:rPr>
          <w:sz w:val="26"/>
          <w:lang w:val="en-GB"/>
        </w:rPr>
        <w:t>2007.</w:t>
      </w:r>
    </w:p>
    <w:p w:rsidR="00525180" w:rsidRPr="00787B7F" w:rsidRDefault="00E862B1">
      <w:pPr>
        <w:spacing w:line="213" w:lineRule="auto"/>
        <w:ind w:left="1392" w:right="102" w:hanging="426"/>
        <w:jc w:val="both"/>
        <w:rPr>
          <w:sz w:val="26"/>
          <w:lang w:val="en-GB"/>
        </w:rPr>
      </w:pPr>
      <w:r w:rsidRPr="00787B7F">
        <w:rPr>
          <w:sz w:val="26"/>
          <w:lang w:val="en-GB"/>
        </w:rPr>
        <w:t xml:space="preserve">Whitehead, Anne – Long, Jonathan J. (eds.), </w:t>
      </w:r>
      <w:r w:rsidRPr="00787B7F">
        <w:rPr>
          <w:i/>
          <w:sz w:val="26"/>
          <w:lang w:val="en-GB"/>
        </w:rPr>
        <w:t xml:space="preserve">W. G. </w:t>
      </w:r>
      <w:proofErr w:type="spellStart"/>
      <w:r w:rsidRPr="00787B7F">
        <w:rPr>
          <w:i/>
          <w:sz w:val="26"/>
          <w:lang w:val="en-GB"/>
        </w:rPr>
        <w:t>Sebald</w:t>
      </w:r>
      <w:proofErr w:type="spellEnd"/>
      <w:r w:rsidRPr="00787B7F">
        <w:rPr>
          <w:i/>
          <w:sz w:val="26"/>
          <w:lang w:val="en-GB"/>
        </w:rPr>
        <w:t>: A Critical Companion</w:t>
      </w:r>
      <w:r w:rsidRPr="00787B7F">
        <w:rPr>
          <w:sz w:val="26"/>
          <w:lang w:val="en-GB"/>
        </w:rPr>
        <w:t>, Edinburgh, Edinburgh University Press, 2004.</w:t>
      </w:r>
    </w:p>
    <w:p w:rsidR="00525180" w:rsidRPr="00787B7F" w:rsidRDefault="00525180">
      <w:pPr>
        <w:pStyle w:val="Corpotesto"/>
        <w:rPr>
          <w:sz w:val="20"/>
          <w:lang w:val="en-GB"/>
        </w:rPr>
      </w:pPr>
    </w:p>
    <w:p w:rsidR="00525180" w:rsidRPr="00787B7F" w:rsidRDefault="00525180">
      <w:pPr>
        <w:pStyle w:val="Corpotesto"/>
        <w:spacing w:before="9"/>
        <w:rPr>
          <w:sz w:val="29"/>
          <w:lang w:val="en-GB"/>
        </w:rPr>
      </w:pPr>
    </w:p>
    <w:p w:rsidR="00525180" w:rsidRPr="00787B7F" w:rsidRDefault="00525180">
      <w:pPr>
        <w:rPr>
          <w:sz w:val="29"/>
          <w:lang w:val="en-GB"/>
        </w:rPr>
        <w:sectPr w:rsidR="00525180" w:rsidRPr="00787B7F">
          <w:pgSz w:w="11910" w:h="16840"/>
          <w:pgMar w:top="1560" w:right="1320" w:bottom="1880" w:left="1300" w:header="1362" w:footer="1698" w:gutter="0"/>
          <w:cols w:space="720"/>
        </w:sectPr>
      </w:pPr>
    </w:p>
    <w:p w:rsidR="00525180" w:rsidRPr="00787B7F" w:rsidRDefault="00525180">
      <w:pPr>
        <w:pStyle w:val="Corpotesto"/>
        <w:rPr>
          <w:sz w:val="28"/>
          <w:lang w:val="en-GB"/>
        </w:rPr>
      </w:pPr>
    </w:p>
    <w:p w:rsidR="00525180" w:rsidRPr="00787B7F" w:rsidRDefault="00525180">
      <w:pPr>
        <w:pStyle w:val="Corpotesto"/>
        <w:rPr>
          <w:sz w:val="25"/>
          <w:lang w:val="en-GB"/>
        </w:rPr>
      </w:pPr>
    </w:p>
    <w:p w:rsidR="00525180" w:rsidRDefault="00E862B1">
      <w:pPr>
        <w:ind w:left="966"/>
        <w:rPr>
          <w:b/>
          <w:sz w:val="26"/>
        </w:rPr>
      </w:pPr>
      <w:r>
        <w:rPr>
          <w:b/>
          <w:sz w:val="26"/>
        </w:rPr>
        <w:t>Nicola Ribatti</w:t>
      </w:r>
    </w:p>
    <w:p w:rsidR="00525180" w:rsidRDefault="00E862B1">
      <w:pPr>
        <w:pStyle w:val="Titolo1"/>
        <w:ind w:left="966"/>
      </w:pPr>
      <w:r>
        <w:rPr>
          <w:b w:val="0"/>
        </w:rPr>
        <w:br w:type="column"/>
      </w:r>
      <w:r>
        <w:t>L’autore</w:t>
      </w:r>
    </w:p>
    <w:p w:rsidR="00525180" w:rsidRDefault="00525180">
      <w:pPr>
        <w:sectPr w:rsidR="00525180">
          <w:type w:val="continuous"/>
          <w:pgSz w:w="11910" w:h="16840"/>
          <w:pgMar w:top="1120" w:right="1320" w:bottom="280" w:left="1300" w:header="720" w:footer="720" w:gutter="0"/>
          <w:cols w:num="2" w:space="720" w:equalWidth="0">
            <w:col w:w="2675" w:space="828"/>
            <w:col w:w="5787"/>
          </w:cols>
        </w:sectPr>
      </w:pPr>
    </w:p>
    <w:p w:rsidR="00525180" w:rsidRDefault="00525180">
      <w:pPr>
        <w:pStyle w:val="Corpotesto"/>
        <w:spacing w:before="8"/>
        <w:rPr>
          <w:b/>
          <w:sz w:val="15"/>
        </w:rPr>
      </w:pPr>
    </w:p>
    <w:p w:rsidR="00525180" w:rsidRDefault="00E862B1">
      <w:pPr>
        <w:pStyle w:val="Corpotesto"/>
        <w:spacing w:before="91" w:line="213" w:lineRule="auto"/>
        <w:ind w:left="966" w:right="103" w:firstLine="708"/>
        <w:jc w:val="both"/>
      </w:pPr>
      <w:r>
        <w:t xml:space="preserve">Nicola Ribatti è dottore di ricerca in Letterature Comparate. I suoi interessi vertono sulla letteratura tedesca moderna e contemporanea, la teoria della letteratura e i </w:t>
      </w:r>
      <w:r>
        <w:rPr>
          <w:i/>
        </w:rPr>
        <w:t>visual studies</w:t>
      </w:r>
      <w:r>
        <w:t xml:space="preserve">. Ha scritto su Benjamin, Sebald, Maron, </w:t>
      </w:r>
      <w:proofErr w:type="spellStart"/>
      <w:r>
        <w:t>Drawert</w:t>
      </w:r>
      <w:proofErr w:type="spellEnd"/>
      <w:r>
        <w:t xml:space="preserve">, </w:t>
      </w:r>
      <w:proofErr w:type="spellStart"/>
      <w:r>
        <w:t>Timm</w:t>
      </w:r>
      <w:proofErr w:type="spellEnd"/>
      <w:r>
        <w:t xml:space="preserve"> e</w:t>
      </w:r>
      <w:r>
        <w:rPr>
          <w:spacing w:val="-3"/>
        </w:rPr>
        <w:t xml:space="preserve"> </w:t>
      </w:r>
      <w:proofErr w:type="spellStart"/>
      <w:r>
        <w:t>Beyer</w:t>
      </w:r>
      <w:proofErr w:type="spellEnd"/>
      <w:r>
        <w:t>.</w:t>
      </w:r>
    </w:p>
    <w:p w:rsidR="00525180" w:rsidRDefault="00525180">
      <w:pPr>
        <w:pStyle w:val="Corpotesto"/>
        <w:spacing w:before="4"/>
        <w:rPr>
          <w:sz w:val="20"/>
        </w:rPr>
      </w:pPr>
    </w:p>
    <w:p w:rsidR="00525180" w:rsidRPr="00787B7F" w:rsidRDefault="00E862B1">
      <w:pPr>
        <w:pStyle w:val="Corpotesto"/>
        <w:ind w:left="1674"/>
        <w:rPr>
          <w:lang w:val="en-GB"/>
        </w:rPr>
      </w:pPr>
      <w:r w:rsidRPr="00787B7F">
        <w:rPr>
          <w:lang w:val="en-GB"/>
        </w:rPr>
        <w:t xml:space="preserve">Email: </w:t>
      </w:r>
      <w:hyperlink r:id="rId12">
        <w:r w:rsidRPr="00787B7F">
          <w:rPr>
            <w:lang w:val="en-GB"/>
          </w:rPr>
          <w:t>ribatti@unisi.it</w:t>
        </w:r>
      </w:hyperlink>
    </w:p>
    <w:p w:rsidR="00525180" w:rsidRPr="00787B7F" w:rsidRDefault="00525180">
      <w:pPr>
        <w:pStyle w:val="Corpotesto"/>
        <w:rPr>
          <w:sz w:val="20"/>
          <w:lang w:val="en-GB"/>
        </w:rPr>
      </w:pPr>
    </w:p>
    <w:p w:rsidR="00525180" w:rsidRPr="00787B7F" w:rsidRDefault="00525180">
      <w:pPr>
        <w:pStyle w:val="Corpotesto"/>
        <w:rPr>
          <w:sz w:val="20"/>
          <w:lang w:val="en-GB"/>
        </w:rPr>
      </w:pPr>
    </w:p>
    <w:p w:rsidR="00525180" w:rsidRPr="00787B7F" w:rsidRDefault="00525180">
      <w:pPr>
        <w:rPr>
          <w:sz w:val="20"/>
          <w:lang w:val="en-GB"/>
        </w:rPr>
        <w:sectPr w:rsidR="00525180" w:rsidRPr="00787B7F">
          <w:type w:val="continuous"/>
          <w:pgSz w:w="11910" w:h="16840"/>
          <w:pgMar w:top="1120" w:right="1320" w:bottom="280" w:left="1300" w:header="720" w:footer="720" w:gutter="0"/>
          <w:cols w:space="720"/>
        </w:sectPr>
      </w:pPr>
    </w:p>
    <w:p w:rsidR="00525180" w:rsidRPr="00787B7F" w:rsidRDefault="00525180">
      <w:pPr>
        <w:pStyle w:val="Corpotesto"/>
        <w:rPr>
          <w:sz w:val="28"/>
          <w:lang w:val="en-GB"/>
        </w:rPr>
      </w:pPr>
    </w:p>
    <w:p w:rsidR="00525180" w:rsidRPr="00787B7F" w:rsidRDefault="00525180">
      <w:pPr>
        <w:pStyle w:val="Corpotesto"/>
        <w:spacing w:before="8"/>
        <w:rPr>
          <w:sz w:val="34"/>
          <w:lang w:val="en-GB"/>
        </w:rPr>
      </w:pPr>
    </w:p>
    <w:p w:rsidR="00525180" w:rsidRPr="00787B7F" w:rsidRDefault="00E862B1">
      <w:pPr>
        <w:pStyle w:val="Corpotesto"/>
        <w:spacing w:line="320" w:lineRule="exact"/>
        <w:ind w:left="966"/>
        <w:rPr>
          <w:lang w:val="en-GB"/>
        </w:rPr>
      </w:pPr>
      <w:r w:rsidRPr="00787B7F">
        <w:rPr>
          <w:lang w:val="en-GB"/>
        </w:rPr>
        <w:t xml:space="preserve">Data </w:t>
      </w:r>
      <w:proofErr w:type="spellStart"/>
      <w:r w:rsidRPr="00787B7F">
        <w:rPr>
          <w:lang w:val="en-GB"/>
        </w:rPr>
        <w:t>invio</w:t>
      </w:r>
      <w:proofErr w:type="spellEnd"/>
      <w:r w:rsidRPr="00787B7F">
        <w:rPr>
          <w:lang w:val="en-GB"/>
        </w:rPr>
        <w:t>: 17/02/2014</w:t>
      </w:r>
    </w:p>
    <w:p w:rsidR="00525180" w:rsidRDefault="00E862B1">
      <w:pPr>
        <w:pStyle w:val="Titolo1"/>
        <w:spacing w:before="199"/>
      </w:pPr>
      <w:r w:rsidRPr="00787B7F">
        <w:rPr>
          <w:b w:val="0"/>
        </w:rPr>
        <w:br w:type="column"/>
      </w:r>
      <w:r>
        <w:t>L’articolo</w:t>
      </w:r>
    </w:p>
    <w:p w:rsidR="00525180" w:rsidRDefault="00525180">
      <w:pPr>
        <w:sectPr w:rsidR="00525180">
          <w:type w:val="continuous"/>
          <w:pgSz w:w="11910" w:h="16840"/>
          <w:pgMar w:top="1120" w:right="1320" w:bottom="280" w:left="1300" w:header="720" w:footer="720" w:gutter="0"/>
          <w:cols w:num="2" w:space="720" w:equalWidth="0">
            <w:col w:w="3655" w:space="40"/>
            <w:col w:w="5595"/>
          </w:cols>
        </w:sectPr>
      </w:pPr>
    </w:p>
    <w:p w:rsidR="00525180" w:rsidRDefault="00E862B1">
      <w:pPr>
        <w:pStyle w:val="Corpotesto"/>
        <w:spacing w:line="213" w:lineRule="auto"/>
        <w:ind w:left="966" w:right="4586"/>
      </w:pPr>
      <w:r>
        <w:t>Data accettazione: 30/04/2014 Data pubblicazione: 30/05/2014</w:t>
      </w:r>
    </w:p>
    <w:p w:rsidR="00525180" w:rsidRDefault="00525180">
      <w:pPr>
        <w:pStyle w:val="Corpotesto"/>
        <w:rPr>
          <w:sz w:val="28"/>
        </w:rPr>
      </w:pPr>
    </w:p>
    <w:p w:rsidR="00525180" w:rsidRDefault="00525180">
      <w:pPr>
        <w:pStyle w:val="Corpotesto"/>
        <w:spacing w:before="12"/>
        <w:rPr>
          <w:sz w:val="27"/>
        </w:rPr>
      </w:pPr>
    </w:p>
    <w:p w:rsidR="00525180" w:rsidRDefault="00E862B1">
      <w:pPr>
        <w:pStyle w:val="Titolo1"/>
        <w:spacing w:before="0"/>
        <w:ind w:left="3086"/>
      </w:pPr>
      <w:r>
        <w:t>Come citare questo articolo</w:t>
      </w:r>
    </w:p>
    <w:p w:rsidR="00525180" w:rsidRDefault="00E862B1">
      <w:pPr>
        <w:pStyle w:val="Corpotesto"/>
        <w:spacing w:before="206" w:line="306" w:lineRule="exact"/>
        <w:ind w:left="966"/>
      </w:pPr>
      <w:r>
        <w:t>Ribatti, Nicola, “Lo sg</w:t>
      </w:r>
      <w:r>
        <w:t xml:space="preserve">uardo e la lettera. Retoriche </w:t>
      </w:r>
      <w:proofErr w:type="spellStart"/>
      <w:r>
        <w:t>iconotestuali</w:t>
      </w:r>
      <w:proofErr w:type="spellEnd"/>
      <w:r>
        <w:t xml:space="preserve"> in W.</w:t>
      </w:r>
    </w:p>
    <w:p w:rsidR="00525180" w:rsidRDefault="00E862B1">
      <w:pPr>
        <w:pStyle w:val="Corpotesto"/>
        <w:tabs>
          <w:tab w:val="left" w:pos="1653"/>
          <w:tab w:val="left" w:pos="2847"/>
          <w:tab w:val="left" w:pos="3480"/>
          <w:tab w:val="left" w:pos="4765"/>
          <w:tab w:val="left" w:pos="6156"/>
          <w:tab w:val="left" w:pos="7527"/>
          <w:tab w:val="left" w:pos="8422"/>
        </w:tabs>
        <w:spacing w:before="12" w:line="211" w:lineRule="auto"/>
        <w:ind w:left="966" w:right="103"/>
      </w:pPr>
      <w:r>
        <w:t>G.</w:t>
      </w:r>
      <w:r>
        <w:tab/>
        <w:t>Sebald</w:t>
      </w:r>
      <w:r>
        <w:tab/>
        <w:t>et</w:t>
      </w:r>
      <w:r>
        <w:tab/>
        <w:t>Monica</w:t>
      </w:r>
      <w:r>
        <w:tab/>
        <w:t>Maron”,</w:t>
      </w:r>
      <w:r>
        <w:tab/>
      </w:r>
      <w:proofErr w:type="spellStart"/>
      <w:r>
        <w:rPr>
          <w:i/>
        </w:rPr>
        <w:t>Between</w:t>
      </w:r>
      <w:proofErr w:type="spellEnd"/>
      <w:r>
        <w:t>,</w:t>
      </w:r>
      <w:r>
        <w:tab/>
        <w:t>IV.7</w:t>
      </w:r>
      <w:r>
        <w:tab/>
      </w:r>
      <w:r>
        <w:rPr>
          <w:spacing w:val="-3"/>
        </w:rPr>
        <w:t>(2014),</w:t>
      </w:r>
      <w:hyperlink r:id="rId13">
        <w:r>
          <w:rPr>
            <w:spacing w:val="-3"/>
          </w:rPr>
          <w:t xml:space="preserve"> </w:t>
        </w:r>
        <w:r>
          <w:t>http://www.Between-journal.it/</w:t>
        </w:r>
      </w:hyperlink>
    </w:p>
    <w:sectPr w:rsidR="00525180">
      <w:type w:val="continuous"/>
      <w:pgSz w:w="11910" w:h="16840"/>
      <w:pgMar w:top="1120" w:right="13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2B1" w:rsidRDefault="00E862B1">
      <w:r>
        <w:separator/>
      </w:r>
    </w:p>
  </w:endnote>
  <w:endnote w:type="continuationSeparator" w:id="0">
    <w:p w:rsidR="00E862B1" w:rsidRDefault="00E8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80" w:rsidRDefault="00E862B1">
    <w:pPr>
      <w:pStyle w:val="Corpotesto"/>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68.85pt;margin-top:758.2pt;width:15pt;height:13.9pt;z-index:-252002304;mso-position-horizontal-relative:page;mso-position-vertical-relative:page" filled="f" stroked="f">
          <v:textbox inset="0,0,0,0">
            <w:txbxContent>
              <w:p w:rsidR="00525180" w:rsidRDefault="00E862B1">
                <w:pPr>
                  <w:spacing w:line="257" w:lineRule="exact"/>
                  <w:ind w:left="40"/>
                  <w:rPr>
                    <w:sz w:val="21"/>
                  </w:rPr>
                </w:pPr>
                <w:r>
                  <w:fldChar w:fldCharType="begin"/>
                </w:r>
                <w:r>
                  <w:rPr>
                    <w:w w:val="105"/>
                    <w:sz w:val="21"/>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80" w:rsidRDefault="00E862B1">
    <w:pPr>
      <w:pStyle w:val="Corpotesto"/>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111.3pt;margin-top:746pt;width:15pt;height:13.9pt;z-index:-252001280;mso-position-horizontal-relative:page;mso-position-vertical-relative:page" filled="f" stroked="f">
          <v:textbox inset="0,0,0,0">
            <w:txbxContent>
              <w:p w:rsidR="00525180" w:rsidRDefault="00E862B1">
                <w:pPr>
                  <w:spacing w:line="257" w:lineRule="exact"/>
                  <w:ind w:left="40"/>
                  <w:rPr>
                    <w:sz w:val="21"/>
                  </w:rPr>
                </w:pPr>
                <w:r>
                  <w:fldChar w:fldCharType="begin"/>
                </w:r>
                <w:r>
                  <w:rPr>
                    <w:w w:val="105"/>
                    <w:sz w:val="21"/>
                  </w:rPr>
                  <w:instrText xml:space="preserve"> PAGE </w:instrText>
                </w:r>
                <w:r>
                  <w:fldChar w:fldCharType="separate"/>
                </w:r>
                <w: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2B1" w:rsidRDefault="00E862B1">
      <w:r>
        <w:separator/>
      </w:r>
    </w:p>
  </w:footnote>
  <w:footnote w:type="continuationSeparator" w:id="0">
    <w:p w:rsidR="00E862B1" w:rsidRDefault="00E86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80" w:rsidRDefault="00E862B1">
    <w:pPr>
      <w:pStyle w:val="Corpotesto"/>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69.85pt;margin-top:67.1pt;width:389.8pt;height:12.85pt;z-index:-252004352;mso-position-horizontal-relative:page;mso-position-vertical-relative:page" filled="f" stroked="f">
          <v:textbox inset="0,0,0,0">
            <w:txbxContent>
              <w:p w:rsidR="00525180" w:rsidRDefault="00E862B1">
                <w:pPr>
                  <w:spacing w:line="236" w:lineRule="exact"/>
                  <w:ind w:left="20"/>
                  <w:rPr>
                    <w:i/>
                    <w:sz w:val="19"/>
                  </w:rPr>
                </w:pPr>
                <w:r>
                  <w:rPr>
                    <w:w w:val="105"/>
                    <w:sz w:val="19"/>
                  </w:rPr>
                  <w:t xml:space="preserve">Nicola Ribatti, </w:t>
                </w:r>
                <w:r>
                  <w:rPr>
                    <w:i/>
                    <w:w w:val="105"/>
                    <w:sz w:val="19"/>
                  </w:rPr>
                  <w:t xml:space="preserve">Lo sguardo e la lettera. Retoriche </w:t>
                </w:r>
                <w:proofErr w:type="spellStart"/>
                <w:r>
                  <w:rPr>
                    <w:i/>
                    <w:w w:val="105"/>
                    <w:sz w:val="19"/>
                  </w:rPr>
                  <w:t>iconotestuali</w:t>
                </w:r>
                <w:proofErr w:type="spellEnd"/>
                <w:r>
                  <w:rPr>
                    <w:i/>
                    <w:w w:val="105"/>
                    <w:sz w:val="19"/>
                  </w:rPr>
                  <w:t xml:space="preserve"> in W. G. Sebald e Monica Maron</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80" w:rsidRDefault="00E862B1">
    <w:pPr>
      <w:pStyle w:val="Corpotesto"/>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42pt;margin-top:67.1pt;width:182.95pt;height:12.85pt;z-index:-252003328;mso-position-horizontal-relative:page;mso-position-vertical-relative:page" filled="f" stroked="f">
          <v:textbox inset="0,0,0,0">
            <w:txbxContent>
              <w:p w:rsidR="00525180" w:rsidRPr="00787B7F" w:rsidRDefault="00E862B1">
                <w:pPr>
                  <w:spacing w:line="236" w:lineRule="exact"/>
                  <w:ind w:left="20"/>
                  <w:rPr>
                    <w:sz w:val="19"/>
                    <w:lang w:val="en-GB"/>
                  </w:rPr>
                </w:pPr>
                <w:r w:rsidRPr="00787B7F">
                  <w:rPr>
                    <w:i/>
                    <w:w w:val="105"/>
                    <w:sz w:val="19"/>
                    <w:lang w:val="en-GB"/>
                  </w:rPr>
                  <w:t>Between</w:t>
                </w:r>
                <w:r w:rsidRPr="00787B7F">
                  <w:rPr>
                    <w:w w:val="105"/>
                    <w:sz w:val="19"/>
                    <w:lang w:val="en-GB"/>
                  </w:rPr>
                  <w:t>, vol. IV, n. 7 (Maggio/May 2014)</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283"/>
  <w:evenAndOddHeaders/>
  <w:drawingGridHorizontalSpacing w:val="110"/>
  <w:displayHorizontalDrawingGridEvery w:val="2"/>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25180"/>
    <w:rsid w:val="00525180"/>
    <w:rsid w:val="00787B7F"/>
    <w:rsid w:val="00E862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2F86FDF"/>
  <w15:docId w15:val="{154E8A0A-5AF2-43DD-8ECE-9346325D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Pr>
      <w:rFonts w:ascii="Book Antiqua" w:eastAsia="Book Antiqua" w:hAnsi="Book Antiqua" w:cs="Book Antiqua"/>
      <w:lang w:val="it-IT" w:eastAsia="it-IT" w:bidi="it-IT"/>
    </w:rPr>
  </w:style>
  <w:style w:type="paragraph" w:styleId="Titolo1">
    <w:name w:val="heading 1"/>
    <w:basedOn w:val="Normale"/>
    <w:uiPriority w:val="9"/>
    <w:qFormat/>
    <w:pPr>
      <w:spacing w:before="69"/>
      <w:ind w:left="685"/>
      <w:outlineLvl w:val="0"/>
    </w:pPr>
    <w:rPr>
      <w:b/>
      <w:bCs/>
      <w:sz w:val="31"/>
      <w:szCs w:val="3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6"/>
      <w:szCs w:val="2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etween-journal.it/"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ribatti@unisi.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7033</Words>
  <Characters>40092</Characters>
  <Application>Microsoft Office Word</Application>
  <DocSecurity>0</DocSecurity>
  <Lines>334</Lines>
  <Paragraphs>94</Paragraphs>
  <ScaleCrop>false</ScaleCrop>
  <HeadingPairs>
    <vt:vector size="2" baseType="variant">
      <vt:variant>
        <vt:lpstr>Titolo</vt:lpstr>
      </vt:variant>
      <vt:variant>
        <vt:i4>1</vt:i4>
      </vt:variant>
    </vt:vector>
  </HeadingPairs>
  <TitlesOfParts>
    <vt:vector size="1" baseType="lpstr">
      <vt:lpstr>Microsoft Word - ribatti_articolo.doc</vt:lpstr>
    </vt:vector>
  </TitlesOfParts>
  <Company/>
  <LinksUpToDate>false</LinksUpToDate>
  <CharactersWithSpaces>47031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ribatti_articolo.doc</dc:title>
  <dc:creator>chiara mengozzi</dc:creator>
  <cp:lastModifiedBy>Author</cp:lastModifiedBy>
  <cp:revision>2</cp:revision>
  <dcterms:created xsi:type="dcterms:W3CDTF">2020-03-14T07:56:00Z</dcterms:created>
  <dcterms:modified xsi:type="dcterms:W3CDTF">2020-03-14T07:56:00Z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2014-06-08T00:00:00Z</vt:filetime>
  </property>
  <property fmtid="{D5CDD505-2E9C-101B-9397-08002B2CF9AE}" pid="3" name="Creator">
    <vt:lpwstr>Microsoft Word</vt:lpwstr>
  </property>
  <property fmtid="{D5CDD505-2E9C-101B-9397-08002B2CF9AE}" pid="4" name="LastSaved">
    <vt:filetime>2020-03-14T00:00:00Z</vt:filetime>
  </property>
</Properties>
</file>